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1BA0" w:rsidRDefault="000F1BA0" w:rsidP="0037226F">
      <w:pPr>
        <w:tabs>
          <w:tab w:val="left" w:pos="3486"/>
          <w:tab w:val="left" w:pos="5896"/>
        </w:tabs>
        <w:spacing w:line="276" w:lineRule="auto"/>
        <w:rPr>
          <w:rFonts w:cs="David"/>
          <w:b/>
          <w:bCs/>
          <w:sz w:val="24"/>
          <w:szCs w:val="24"/>
          <w:rtl/>
        </w:rPr>
      </w:pPr>
    </w:p>
    <w:p w:rsidR="000F1BA0" w:rsidRDefault="000F1BA0" w:rsidP="0037226F">
      <w:pPr>
        <w:tabs>
          <w:tab w:val="left" w:pos="3486"/>
          <w:tab w:val="left" w:pos="5896"/>
        </w:tabs>
        <w:spacing w:line="276" w:lineRule="auto"/>
        <w:rPr>
          <w:rFonts w:cs="David"/>
          <w:b/>
          <w:bCs/>
          <w:sz w:val="24"/>
          <w:szCs w:val="24"/>
          <w:rtl/>
        </w:rPr>
      </w:pPr>
    </w:p>
    <w:p w:rsidR="00374433" w:rsidRPr="00111505" w:rsidRDefault="0037226F" w:rsidP="0037226F">
      <w:pPr>
        <w:tabs>
          <w:tab w:val="left" w:pos="3486"/>
          <w:tab w:val="left" w:pos="5896"/>
        </w:tabs>
        <w:spacing w:line="276" w:lineRule="auto"/>
        <w:rPr>
          <w:rFonts w:cs="David"/>
          <w:sz w:val="24"/>
          <w:szCs w:val="24"/>
          <w:rtl/>
        </w:rPr>
      </w:pPr>
      <w:r w:rsidRPr="0037226F">
        <w:rPr>
          <w:rFonts w:cs="David" w:hint="cs"/>
          <w:b/>
          <w:bCs/>
          <w:sz w:val="24"/>
          <w:szCs w:val="24"/>
          <w:rtl/>
        </w:rPr>
        <w:t>מפרסם</w:t>
      </w:r>
      <w:r>
        <w:rPr>
          <w:rFonts w:cs="David" w:hint="cs"/>
          <w:sz w:val="24"/>
          <w:szCs w:val="24"/>
          <w:rtl/>
        </w:rPr>
        <w:t>: אגף החשב הכללי, משרד האוצר</w:t>
      </w:r>
    </w:p>
    <w:p w:rsidR="00374433" w:rsidRPr="00111505" w:rsidRDefault="00374433" w:rsidP="0037443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95434C" w:rsidRPr="0095434C" w:rsidRDefault="0095434C" w:rsidP="00767FFE">
      <w:pPr>
        <w:ind w:left="26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5434C">
        <w:rPr>
          <w:rFonts w:cs="David" w:hint="cs"/>
          <w:b/>
          <w:bCs/>
          <w:sz w:val="24"/>
          <w:szCs w:val="24"/>
          <w:u w:val="single"/>
          <w:rtl/>
        </w:rPr>
        <w:t>מכרז פומבי מספר</w:t>
      </w:r>
      <w:r w:rsidRPr="0095434C">
        <w:rPr>
          <w:rFonts w:cs="David"/>
          <w:b/>
          <w:bCs/>
          <w:sz w:val="24"/>
          <w:szCs w:val="24"/>
          <w:u w:val="single"/>
        </w:rPr>
        <w:t xml:space="preserve"> </w:t>
      </w:r>
      <w:r w:rsidR="00767FFE">
        <w:rPr>
          <w:rFonts w:cs="David" w:hint="cs"/>
          <w:b/>
          <w:bCs/>
          <w:sz w:val="24"/>
          <w:szCs w:val="24"/>
          <w:u w:val="single"/>
          <w:rtl/>
        </w:rPr>
        <w:t>07/2017</w:t>
      </w:r>
      <w:r w:rsidRPr="0095434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67FFE" w:rsidRPr="00C42874">
        <w:rPr>
          <w:rFonts w:cs="David" w:hint="eastAsia"/>
          <w:b/>
          <w:bCs/>
          <w:sz w:val="24"/>
          <w:szCs w:val="24"/>
          <w:u w:val="single"/>
          <w:rtl/>
        </w:rPr>
        <w:t>למתן</w:t>
      </w:r>
      <w:r w:rsidR="00767FFE" w:rsidRPr="00C42874">
        <w:rPr>
          <w:rFonts w:cs="David"/>
          <w:b/>
          <w:bCs/>
          <w:sz w:val="24"/>
          <w:szCs w:val="24"/>
          <w:u w:val="single"/>
          <w:rtl/>
        </w:rPr>
        <w:t xml:space="preserve"> שירותי ייעוץ וניהול פרויקט מחשוב יישום, תמיכה והטמעה במודול </w:t>
      </w:r>
      <w:r w:rsidR="00767FFE" w:rsidRPr="00C42874">
        <w:rPr>
          <w:rFonts w:cs="David"/>
          <w:b/>
          <w:bCs/>
          <w:sz w:val="24"/>
          <w:szCs w:val="24"/>
          <w:u w:val="single"/>
        </w:rPr>
        <w:t xml:space="preserve"> GRC</w:t>
      </w:r>
      <w:r w:rsidR="00767FFE" w:rsidRPr="00C42874">
        <w:rPr>
          <w:rFonts w:cs="David" w:hint="eastAsia"/>
          <w:b/>
          <w:bCs/>
          <w:sz w:val="24"/>
          <w:szCs w:val="24"/>
          <w:u w:val="single"/>
          <w:rtl/>
        </w:rPr>
        <w:t>של</w:t>
      </w:r>
      <w:r w:rsidR="00767FFE" w:rsidRPr="00C42874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767FFE" w:rsidRPr="00C42874">
        <w:rPr>
          <w:rFonts w:cs="David"/>
          <w:b/>
          <w:bCs/>
          <w:sz w:val="24"/>
          <w:szCs w:val="24"/>
          <w:u w:val="single"/>
        </w:rPr>
        <w:t>SAP</w:t>
      </w:r>
      <w:r w:rsidR="00767FFE" w:rsidRPr="00C42874">
        <w:rPr>
          <w:rFonts w:cs="David"/>
          <w:b/>
          <w:bCs/>
          <w:sz w:val="24"/>
          <w:szCs w:val="24"/>
          <w:u w:val="single"/>
          <w:rtl/>
        </w:rPr>
        <w:t xml:space="preserve"> לאגף החשב הכללי, משרד האוצר</w:t>
      </w:r>
      <w:r w:rsidR="00767FFE" w:rsidRPr="0095434C" w:rsidDel="00767FF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03440E" w:rsidRPr="00111505" w:rsidRDefault="0003440E" w:rsidP="0037443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95434C" w:rsidRPr="000F1BA0" w:rsidRDefault="00101722" w:rsidP="00E95F33">
      <w:pPr>
        <w:spacing w:line="360" w:lineRule="auto"/>
        <w:ind w:left="26"/>
        <w:jc w:val="both"/>
        <w:rPr>
          <w:rFonts w:cs="David"/>
          <w:sz w:val="24"/>
          <w:szCs w:val="24"/>
          <w:rtl/>
        </w:rPr>
      </w:pPr>
      <w:r w:rsidRPr="000F1BA0">
        <w:rPr>
          <w:rFonts w:cs="David"/>
          <w:sz w:val="24"/>
          <w:szCs w:val="24"/>
          <w:rtl/>
        </w:rPr>
        <w:t xml:space="preserve">בשם ועדת המכרזים </w:t>
      </w:r>
      <w:r w:rsidR="00403544" w:rsidRPr="000F1BA0">
        <w:rPr>
          <w:rFonts w:cs="David" w:hint="cs"/>
          <w:sz w:val="24"/>
          <w:szCs w:val="24"/>
          <w:rtl/>
        </w:rPr>
        <w:t xml:space="preserve">המיוחדת לעניין התקשרויות במטה החשב הכללי </w:t>
      </w:r>
      <w:r w:rsidRPr="000F1BA0">
        <w:rPr>
          <w:rFonts w:cs="David"/>
          <w:sz w:val="24"/>
          <w:szCs w:val="24"/>
          <w:rtl/>
        </w:rPr>
        <w:t>(להלן: "המזמין"</w:t>
      </w:r>
      <w:r w:rsidR="004D321D" w:rsidRPr="000F1BA0">
        <w:rPr>
          <w:rFonts w:cs="David" w:hint="cs"/>
          <w:sz w:val="24"/>
          <w:szCs w:val="24"/>
          <w:rtl/>
        </w:rPr>
        <w:t xml:space="preserve"> או "ועדת המכרזים"</w:t>
      </w:r>
      <w:r w:rsidRPr="000F1BA0">
        <w:rPr>
          <w:rFonts w:cs="David"/>
          <w:sz w:val="24"/>
          <w:szCs w:val="24"/>
          <w:rtl/>
        </w:rPr>
        <w:t>) מוגשת בזאת פנייה פומבית לקבלת הצעות</w:t>
      </w:r>
      <w:r w:rsidR="0095434C" w:rsidRPr="000F1BA0">
        <w:rPr>
          <w:rFonts w:cs="David" w:hint="cs"/>
          <w:sz w:val="24"/>
          <w:szCs w:val="24"/>
          <w:rtl/>
        </w:rPr>
        <w:t xml:space="preserve"> למתן </w:t>
      </w:r>
      <w:r w:rsidR="00997632" w:rsidRPr="00C42874">
        <w:rPr>
          <w:rFonts w:cs="David"/>
          <w:sz w:val="24"/>
          <w:szCs w:val="24"/>
          <w:rtl/>
        </w:rPr>
        <w:t xml:space="preserve">שירותי ייעוץ וניהול פרויקט מחשוב יישום, תמיכה והטמעה במודול </w:t>
      </w:r>
      <w:r w:rsidR="00997632" w:rsidRPr="00C42874">
        <w:rPr>
          <w:rFonts w:cs="David"/>
          <w:sz w:val="24"/>
          <w:szCs w:val="24"/>
        </w:rPr>
        <w:t>GRC</w:t>
      </w:r>
      <w:r w:rsidR="00997632" w:rsidRPr="00C42874">
        <w:rPr>
          <w:rFonts w:cs="David"/>
          <w:sz w:val="24"/>
          <w:szCs w:val="24"/>
          <w:rtl/>
        </w:rPr>
        <w:t xml:space="preserve"> של </w:t>
      </w:r>
      <w:r w:rsidR="00997632" w:rsidRPr="00C42874">
        <w:rPr>
          <w:rFonts w:cs="David"/>
          <w:sz w:val="24"/>
          <w:szCs w:val="24"/>
        </w:rPr>
        <w:t>SAP</w:t>
      </w:r>
      <w:r w:rsidR="00997632" w:rsidRPr="00C42874">
        <w:rPr>
          <w:rFonts w:cs="David"/>
          <w:sz w:val="24"/>
          <w:szCs w:val="24"/>
          <w:rtl/>
        </w:rPr>
        <w:t xml:space="preserve"> </w:t>
      </w:r>
      <w:r w:rsidR="00997632" w:rsidRPr="00656EFD">
        <w:rPr>
          <w:rFonts w:cs="David" w:hint="cs"/>
          <w:sz w:val="24"/>
          <w:szCs w:val="24"/>
          <w:rtl/>
        </w:rPr>
        <w:t>לאגף החשב הכללי</w:t>
      </w:r>
      <w:r w:rsidR="00997632">
        <w:rPr>
          <w:rFonts w:cs="David" w:hint="cs"/>
          <w:sz w:val="24"/>
          <w:szCs w:val="24"/>
          <w:rtl/>
        </w:rPr>
        <w:t>.</w:t>
      </w:r>
    </w:p>
    <w:p w:rsidR="0003440E" w:rsidRPr="000F1BA0" w:rsidRDefault="0003440E" w:rsidP="00E95F33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111505" w:rsidRPr="000F1BA0" w:rsidRDefault="00111505" w:rsidP="00E95F33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0F1BA0">
        <w:rPr>
          <w:rFonts w:cs="David" w:hint="eastAsia"/>
          <w:b/>
          <w:bCs/>
          <w:sz w:val="24"/>
          <w:szCs w:val="24"/>
          <w:u w:val="single"/>
          <w:rtl/>
        </w:rPr>
        <w:t>השירותים</w:t>
      </w:r>
      <w:r w:rsidRPr="000F1BA0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0F1BA0">
        <w:rPr>
          <w:rFonts w:cs="David" w:hint="eastAsia"/>
          <w:b/>
          <w:bCs/>
          <w:sz w:val="24"/>
          <w:szCs w:val="24"/>
          <w:u w:val="single"/>
          <w:rtl/>
        </w:rPr>
        <w:t>הנדרשים</w:t>
      </w:r>
    </w:p>
    <w:p w:rsidR="0095434C" w:rsidRPr="000F1BA0" w:rsidRDefault="00111505" w:rsidP="00E95F33">
      <w:p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0F1BA0">
        <w:rPr>
          <w:rFonts w:cs="David"/>
          <w:sz w:val="24"/>
          <w:szCs w:val="24"/>
          <w:rtl/>
        </w:rPr>
        <w:t>עבודת ה</w:t>
      </w:r>
      <w:r w:rsidRPr="000F1BA0">
        <w:rPr>
          <w:rFonts w:cs="David" w:hint="cs"/>
          <w:sz w:val="24"/>
          <w:szCs w:val="24"/>
          <w:rtl/>
        </w:rPr>
        <w:t>ייעוץ</w:t>
      </w:r>
      <w:r w:rsidRPr="000F1BA0">
        <w:rPr>
          <w:rFonts w:cs="David"/>
          <w:sz w:val="24"/>
          <w:szCs w:val="24"/>
          <w:rtl/>
        </w:rPr>
        <w:t xml:space="preserve"> </w:t>
      </w:r>
      <w:r w:rsidRPr="000F1BA0">
        <w:rPr>
          <w:rFonts w:cs="David" w:hint="cs"/>
          <w:sz w:val="24"/>
          <w:szCs w:val="24"/>
          <w:rtl/>
        </w:rPr>
        <w:t>עשויה לכלול את הנושאים הבאים, כולם או חלקם</w:t>
      </w:r>
      <w:r w:rsidRPr="000F1BA0">
        <w:rPr>
          <w:rFonts w:cs="David"/>
          <w:sz w:val="24"/>
          <w:szCs w:val="24"/>
          <w:rtl/>
        </w:rPr>
        <w:t>:</w:t>
      </w:r>
      <w:r w:rsidRPr="000F1BA0">
        <w:rPr>
          <w:rFonts w:cs="David" w:hint="cs"/>
          <w:sz w:val="24"/>
          <w:szCs w:val="24"/>
          <w:rtl/>
        </w:rPr>
        <w:t xml:space="preserve"> </w:t>
      </w:r>
    </w:p>
    <w:p w:rsidR="009129CF" w:rsidRDefault="009129CF" w:rsidP="00E95F33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</w:rPr>
      </w:pPr>
      <w:r w:rsidRPr="00253663">
        <w:rPr>
          <w:rFonts w:cs="David" w:hint="cs"/>
          <w:sz w:val="24"/>
          <w:szCs w:val="24"/>
          <w:rtl/>
        </w:rPr>
        <w:t xml:space="preserve">ייעוץ וניהול </w:t>
      </w:r>
      <w:r>
        <w:rPr>
          <w:rFonts w:cs="David" w:hint="cs"/>
          <w:sz w:val="24"/>
          <w:szCs w:val="24"/>
          <w:rtl/>
        </w:rPr>
        <w:t xml:space="preserve">בתחום </w:t>
      </w:r>
      <w:r>
        <w:rPr>
          <w:rFonts w:cs="David"/>
          <w:sz w:val="24"/>
          <w:szCs w:val="24"/>
        </w:rPr>
        <w:t>SAP</w:t>
      </w:r>
      <w:r>
        <w:rPr>
          <w:rFonts w:cs="David" w:hint="cs"/>
          <w:sz w:val="24"/>
          <w:szCs w:val="24"/>
          <w:rtl/>
        </w:rPr>
        <w:t>-</w:t>
      </w:r>
      <w:r>
        <w:rPr>
          <w:rFonts w:cs="David"/>
          <w:sz w:val="24"/>
          <w:szCs w:val="24"/>
        </w:rPr>
        <w:t>GRC</w:t>
      </w:r>
      <w:r>
        <w:rPr>
          <w:rFonts w:cs="David"/>
          <w:sz w:val="24"/>
          <w:szCs w:val="24"/>
          <w:rtl/>
        </w:rPr>
        <w:t xml:space="preserve"> </w:t>
      </w:r>
      <w:r w:rsidRPr="00253663">
        <w:rPr>
          <w:rFonts w:cs="David" w:hint="cs"/>
          <w:sz w:val="24"/>
          <w:szCs w:val="24"/>
          <w:rtl/>
        </w:rPr>
        <w:t>(</w:t>
      </w:r>
      <w:r>
        <w:rPr>
          <w:rFonts w:cs="David" w:hint="cs"/>
          <w:sz w:val="24"/>
          <w:szCs w:val="24"/>
          <w:rtl/>
        </w:rPr>
        <w:t>מערכת</w:t>
      </w:r>
      <w:r w:rsidRPr="00253663">
        <w:rPr>
          <w:rFonts w:cs="David" w:hint="cs"/>
          <w:sz w:val="24"/>
          <w:szCs w:val="24"/>
          <w:rtl/>
        </w:rPr>
        <w:t xml:space="preserve"> ל</w:t>
      </w:r>
      <w:r w:rsidRPr="00253663">
        <w:rPr>
          <w:rFonts w:cs="David"/>
          <w:sz w:val="24"/>
          <w:szCs w:val="24"/>
          <w:rtl/>
        </w:rPr>
        <w:t>פתרונות ניהול</w:t>
      </w:r>
      <w:r>
        <w:rPr>
          <w:rFonts w:cs="David" w:hint="cs"/>
          <w:sz w:val="24"/>
          <w:szCs w:val="24"/>
          <w:rtl/>
        </w:rPr>
        <w:t xml:space="preserve"> ופיקוח </w:t>
      </w:r>
      <w:r w:rsidRPr="00253663">
        <w:rPr>
          <w:rFonts w:cs="David"/>
          <w:sz w:val="24"/>
          <w:szCs w:val="24"/>
          <w:rtl/>
        </w:rPr>
        <w:t>סיכונים</w:t>
      </w:r>
      <w:r>
        <w:rPr>
          <w:rFonts w:cs="David" w:hint="cs"/>
          <w:sz w:val="24"/>
          <w:szCs w:val="24"/>
          <w:rtl/>
        </w:rPr>
        <w:t>, תהליכים והרשאות</w:t>
      </w:r>
      <w:r w:rsidRPr="00253663">
        <w:rPr>
          <w:rFonts w:cs="David" w:hint="cs"/>
          <w:sz w:val="24"/>
          <w:szCs w:val="24"/>
          <w:rtl/>
        </w:rPr>
        <w:t>)</w:t>
      </w:r>
      <w:r w:rsidRPr="00253663">
        <w:rPr>
          <w:rFonts w:ascii="Arial" w:hAnsi="Arial" w:cs="David"/>
          <w:color w:val="333333"/>
          <w:sz w:val="24"/>
          <w:szCs w:val="24"/>
          <w:rtl/>
        </w:rPr>
        <w:t xml:space="preserve"> </w:t>
      </w:r>
      <w:r w:rsidRPr="00253663">
        <w:rPr>
          <w:rFonts w:cs="David" w:hint="cs"/>
          <w:sz w:val="24"/>
          <w:szCs w:val="24"/>
          <w:rtl/>
        </w:rPr>
        <w:t>למטה החשב הכללי ורוחבי לשאר משרדי הממשלה.</w:t>
      </w:r>
      <w:r w:rsidRPr="00294F03">
        <w:rPr>
          <w:rFonts w:ascii="Arial" w:hAnsi="Arial" w:cs="David" w:hint="cs"/>
          <w:color w:val="000000"/>
          <w:sz w:val="20"/>
          <w:szCs w:val="20"/>
          <w:rtl/>
          <w:lang w:eastAsia="en-US"/>
        </w:rPr>
        <w:t xml:space="preserve"> </w:t>
      </w:r>
    </w:p>
    <w:p w:rsidR="0095434C" w:rsidRPr="00C42874" w:rsidRDefault="009129CF" w:rsidP="00E95F33">
      <w:pPr>
        <w:numPr>
          <w:ilvl w:val="1"/>
          <w:numId w:val="8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</w:rPr>
      </w:pPr>
      <w:bookmarkStart w:id="0" w:name="_Ref283725599"/>
      <w:r w:rsidRPr="00C42874">
        <w:rPr>
          <w:rFonts w:cs="David" w:hint="eastAsia"/>
          <w:sz w:val="24"/>
          <w:szCs w:val="24"/>
          <w:rtl/>
        </w:rPr>
        <w:t>ייעוץ</w:t>
      </w:r>
      <w:r w:rsidRPr="00C42874">
        <w:rPr>
          <w:rFonts w:cs="David"/>
          <w:sz w:val="24"/>
          <w:szCs w:val="24"/>
          <w:rtl/>
        </w:rPr>
        <w:t xml:space="preserve"> </w:t>
      </w:r>
      <w:r w:rsidRPr="00C42874">
        <w:rPr>
          <w:rFonts w:cs="David" w:hint="eastAsia"/>
          <w:sz w:val="24"/>
          <w:szCs w:val="24"/>
          <w:rtl/>
        </w:rPr>
        <w:t>וניהול</w:t>
      </w:r>
      <w:r w:rsidRPr="00C42874">
        <w:rPr>
          <w:rFonts w:cs="David"/>
          <w:sz w:val="24"/>
          <w:szCs w:val="24"/>
          <w:rtl/>
        </w:rPr>
        <w:t xml:space="preserve"> </w:t>
      </w:r>
      <w:r w:rsidRPr="00C42874">
        <w:rPr>
          <w:rFonts w:cs="David" w:hint="eastAsia"/>
          <w:sz w:val="24"/>
          <w:szCs w:val="24"/>
          <w:rtl/>
        </w:rPr>
        <w:t>פרויקטים</w:t>
      </w:r>
      <w:r w:rsidRPr="00C42874">
        <w:rPr>
          <w:rFonts w:cs="David"/>
          <w:sz w:val="24"/>
          <w:szCs w:val="24"/>
          <w:rtl/>
        </w:rPr>
        <w:t xml:space="preserve"> </w:t>
      </w:r>
      <w:r w:rsidRPr="00C42874">
        <w:rPr>
          <w:rFonts w:cs="David" w:hint="eastAsia"/>
          <w:sz w:val="24"/>
          <w:szCs w:val="24"/>
          <w:rtl/>
        </w:rPr>
        <w:t>שונים</w:t>
      </w:r>
      <w:r w:rsidRPr="00C42874">
        <w:rPr>
          <w:rFonts w:cs="David"/>
          <w:sz w:val="24"/>
          <w:szCs w:val="24"/>
          <w:rtl/>
        </w:rPr>
        <w:t xml:space="preserve"> </w:t>
      </w:r>
      <w:r w:rsidRPr="00C42874">
        <w:rPr>
          <w:rFonts w:cs="David" w:hint="eastAsia"/>
          <w:sz w:val="24"/>
          <w:szCs w:val="24"/>
          <w:rtl/>
        </w:rPr>
        <w:t>ו</w:t>
      </w:r>
      <w:r w:rsidRPr="00C42874">
        <w:rPr>
          <w:rFonts w:cs="David"/>
          <w:sz w:val="24"/>
          <w:szCs w:val="24"/>
          <w:rtl/>
        </w:rPr>
        <w:t>מטלות נוספות בהן נדרשת מומחיותו ככל שיידרשו ע</w:t>
      </w:r>
      <w:r w:rsidRPr="00C42874">
        <w:rPr>
          <w:rFonts w:cs="David" w:hint="eastAsia"/>
          <w:sz w:val="24"/>
          <w:szCs w:val="24"/>
          <w:rtl/>
        </w:rPr>
        <w:t>ל</w:t>
      </w:r>
      <w:r w:rsidRPr="00C42874">
        <w:rPr>
          <w:rFonts w:cs="David"/>
          <w:sz w:val="24"/>
          <w:szCs w:val="24"/>
          <w:rtl/>
        </w:rPr>
        <w:t xml:space="preserve"> </w:t>
      </w:r>
      <w:r w:rsidRPr="00C42874">
        <w:rPr>
          <w:rFonts w:cs="David" w:hint="eastAsia"/>
          <w:sz w:val="24"/>
          <w:szCs w:val="24"/>
          <w:rtl/>
        </w:rPr>
        <w:t>ידי</w:t>
      </w:r>
      <w:r w:rsidRPr="00C42874">
        <w:rPr>
          <w:rFonts w:cs="David"/>
          <w:sz w:val="24"/>
          <w:szCs w:val="24"/>
          <w:rtl/>
        </w:rPr>
        <w:t xml:space="preserve"> ועדת </w:t>
      </w:r>
      <w:r w:rsidRPr="00C42874">
        <w:rPr>
          <w:rFonts w:cs="David" w:hint="eastAsia"/>
          <w:sz w:val="24"/>
          <w:szCs w:val="24"/>
          <w:rtl/>
        </w:rPr>
        <w:t>המכרזים</w:t>
      </w:r>
      <w:r w:rsidRPr="00C42874">
        <w:rPr>
          <w:rFonts w:cs="David"/>
          <w:sz w:val="24"/>
          <w:szCs w:val="24"/>
          <w:rtl/>
        </w:rPr>
        <w:t xml:space="preserve"> או נציגיה.</w:t>
      </w:r>
      <w:bookmarkEnd w:id="0"/>
      <w:r w:rsidRPr="00C42874">
        <w:rPr>
          <w:rFonts w:cs="David"/>
          <w:sz w:val="24"/>
          <w:szCs w:val="24"/>
          <w:rtl/>
        </w:rPr>
        <w:t xml:space="preserve"> </w:t>
      </w:r>
    </w:p>
    <w:p w:rsidR="00111505" w:rsidRPr="000F1BA0" w:rsidRDefault="00111505" w:rsidP="00E95F33">
      <w:pPr>
        <w:spacing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95434C" w:rsidRPr="00FB284C" w:rsidRDefault="00953EC2" w:rsidP="00E95F33">
      <w:pPr>
        <w:pStyle w:val="ae"/>
        <w:numPr>
          <w:ilvl w:val="0"/>
          <w:numId w:val="12"/>
        </w:numPr>
        <w:spacing w:line="360" w:lineRule="auto"/>
        <w:ind w:left="233" w:hanging="284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0F1BA0">
        <w:rPr>
          <w:rFonts w:cs="David"/>
          <w:b/>
          <w:bCs/>
          <w:sz w:val="24"/>
          <w:szCs w:val="24"/>
          <w:u w:val="single"/>
          <w:rtl/>
        </w:rPr>
        <w:t>תנאים מוקדמים להשתתפות במכרז</w:t>
      </w:r>
      <w:r w:rsidRPr="000F1BA0">
        <w:rPr>
          <w:rFonts w:cs="David" w:hint="cs"/>
          <w:b/>
          <w:bCs/>
          <w:sz w:val="24"/>
          <w:szCs w:val="24"/>
          <w:u w:val="single"/>
          <w:rtl/>
        </w:rPr>
        <w:t xml:space="preserve"> (תנאי סף)</w:t>
      </w:r>
    </w:p>
    <w:p w:rsidR="000C34C5" w:rsidRPr="00E95F33" w:rsidRDefault="000C34C5" w:rsidP="00E95F33">
      <w:pPr>
        <w:pStyle w:val="ae"/>
        <w:numPr>
          <w:ilvl w:val="1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E95F33">
        <w:rPr>
          <w:rFonts w:cs="David" w:hint="cs"/>
          <w:b/>
          <w:bCs/>
          <w:sz w:val="24"/>
          <w:szCs w:val="24"/>
          <w:u w:val="single"/>
          <w:rtl/>
        </w:rPr>
        <w:t>תנאי סף מנהליים</w:t>
      </w:r>
    </w:p>
    <w:p w:rsidR="000D4B08" w:rsidRPr="00E95F33" w:rsidRDefault="000D4B08" w:rsidP="00E95F33">
      <w:pPr>
        <w:pStyle w:val="ae"/>
        <w:numPr>
          <w:ilvl w:val="2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 w:val="24"/>
          <w:szCs w:val="24"/>
          <w:rtl/>
        </w:rPr>
      </w:pPr>
      <w:r w:rsidRPr="00E95F33">
        <w:rPr>
          <w:rFonts w:cs="David"/>
          <w:sz w:val="24"/>
          <w:szCs w:val="24"/>
          <w:rtl/>
        </w:rPr>
        <w:t xml:space="preserve">המציע הוא </w:t>
      </w:r>
      <w:r w:rsidR="003245F8" w:rsidRPr="00E95F33">
        <w:rPr>
          <w:rFonts w:cs="David" w:hint="cs"/>
          <w:sz w:val="24"/>
          <w:szCs w:val="24"/>
          <w:rtl/>
        </w:rPr>
        <w:t>ישות</w:t>
      </w:r>
      <w:r w:rsidRPr="00E95F33">
        <w:rPr>
          <w:rFonts w:cs="David"/>
          <w:sz w:val="24"/>
          <w:szCs w:val="24"/>
          <w:rtl/>
        </w:rPr>
        <w:t xml:space="preserve"> משפטית אחת בלבד וכל האישורים הנדרשים על פי מכרז זה, לרבות אישור, רישיון או היתר יהיו על שמה של אותה </w:t>
      </w:r>
      <w:r w:rsidR="009B14D2" w:rsidRPr="00E95F33">
        <w:rPr>
          <w:rFonts w:cs="David" w:hint="cs"/>
          <w:sz w:val="24"/>
          <w:szCs w:val="24"/>
          <w:rtl/>
        </w:rPr>
        <w:t>ישות</w:t>
      </w:r>
      <w:r w:rsidR="009B14D2" w:rsidRPr="00E95F33">
        <w:rPr>
          <w:rFonts w:cs="David"/>
          <w:sz w:val="24"/>
          <w:szCs w:val="24"/>
          <w:rtl/>
        </w:rPr>
        <w:t xml:space="preserve"> </w:t>
      </w:r>
      <w:r w:rsidRPr="00E95F33">
        <w:rPr>
          <w:rFonts w:cs="David"/>
          <w:sz w:val="24"/>
          <w:szCs w:val="24"/>
          <w:rtl/>
        </w:rPr>
        <w:t>משפטית כשהם תקפים במועד הגשת ההצעות.</w:t>
      </w:r>
    </w:p>
    <w:p w:rsidR="0095434C" w:rsidRPr="000F1BA0" w:rsidRDefault="0095434C" w:rsidP="00E95F33">
      <w:pPr>
        <w:tabs>
          <w:tab w:val="center" w:pos="3918"/>
          <w:tab w:val="center" w:pos="5619"/>
        </w:tabs>
        <w:spacing w:line="360" w:lineRule="auto"/>
        <w:ind w:left="1151"/>
        <w:jc w:val="both"/>
        <w:rPr>
          <w:rFonts w:cs="David"/>
          <w:sz w:val="24"/>
          <w:szCs w:val="24"/>
        </w:rPr>
      </w:pPr>
    </w:p>
    <w:p w:rsidR="0056758E" w:rsidRPr="00E95F33" w:rsidRDefault="000C34C5" w:rsidP="00E95F33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bookmarkStart w:id="1" w:name="_Ref287967730"/>
      <w:r w:rsidRPr="00E95F33">
        <w:rPr>
          <w:rFonts w:cs="David"/>
          <w:b/>
          <w:bCs/>
          <w:sz w:val="24"/>
          <w:szCs w:val="24"/>
          <w:u w:val="single"/>
          <w:rtl/>
        </w:rPr>
        <w:t>תנאי סף מקצועיים</w:t>
      </w:r>
      <w:bookmarkEnd w:id="1"/>
    </w:p>
    <w:p w:rsidR="00767FFE" w:rsidRPr="00E95F33" w:rsidRDefault="00767FFE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="Arial" w:hAnsi="Arial" w:cs="David"/>
          <w:sz w:val="24"/>
          <w:szCs w:val="24"/>
        </w:rPr>
      </w:pPr>
      <w:r w:rsidRPr="00E95F33">
        <w:rPr>
          <w:rFonts w:ascii="Arial" w:hAnsi="Arial" w:cs="David" w:hint="cs"/>
          <w:sz w:val="24"/>
          <w:szCs w:val="24"/>
          <w:rtl/>
        </w:rPr>
        <w:t xml:space="preserve">המציע הוא </w:t>
      </w:r>
      <w:r w:rsidRPr="00E95F33">
        <w:rPr>
          <w:rFonts w:ascii="Arial" w:hAnsi="Arial" w:cs="David"/>
          <w:sz w:val="24"/>
          <w:szCs w:val="24"/>
          <w:rtl/>
        </w:rPr>
        <w:t>בעל תואר אקדמאי ראשון</w:t>
      </w:r>
      <w:r w:rsidRPr="00E95F33">
        <w:rPr>
          <w:rFonts w:ascii="Arial" w:hAnsi="Arial" w:cs="David" w:hint="cs"/>
          <w:sz w:val="24"/>
          <w:szCs w:val="24"/>
          <w:rtl/>
        </w:rPr>
        <w:t xml:space="preserve">. </w:t>
      </w:r>
    </w:p>
    <w:p w:rsidR="00767FFE" w:rsidRPr="00E95F33" w:rsidRDefault="00767FFE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="Arial" w:hAnsi="Arial" w:cs="David"/>
          <w:sz w:val="24"/>
          <w:szCs w:val="24"/>
        </w:rPr>
      </w:pPr>
      <w:r w:rsidRPr="00E95F33">
        <w:rPr>
          <w:rFonts w:ascii="Arial" w:hAnsi="Arial" w:cs="David" w:hint="cs"/>
          <w:sz w:val="24"/>
          <w:szCs w:val="24"/>
          <w:rtl/>
        </w:rPr>
        <w:t>המציע הוא</w:t>
      </w:r>
      <w:r w:rsidRPr="00E95F33">
        <w:rPr>
          <w:rFonts w:ascii="Arial" w:hAnsi="Arial" w:cs="David"/>
          <w:sz w:val="24"/>
          <w:szCs w:val="24"/>
          <w:rtl/>
        </w:rPr>
        <w:t xml:space="preserve"> בעל ניסיון</w:t>
      </w:r>
      <w:r w:rsidRPr="00E95F33">
        <w:rPr>
          <w:rFonts w:ascii="Arial" w:hAnsi="Arial" w:cs="David" w:hint="cs"/>
          <w:sz w:val="24"/>
          <w:szCs w:val="24"/>
          <w:rtl/>
        </w:rPr>
        <w:t xml:space="preserve"> מוכח</w:t>
      </w:r>
      <w:r w:rsidRPr="00E95F33">
        <w:rPr>
          <w:rFonts w:ascii="Arial" w:hAnsi="Arial" w:cs="David"/>
          <w:sz w:val="24"/>
          <w:szCs w:val="24"/>
          <w:rtl/>
        </w:rPr>
        <w:t xml:space="preserve"> </w:t>
      </w:r>
      <w:r w:rsidRPr="00E95F33">
        <w:rPr>
          <w:rFonts w:ascii="Arial" w:hAnsi="Arial" w:cs="David" w:hint="cs"/>
          <w:sz w:val="24"/>
          <w:szCs w:val="24"/>
          <w:rtl/>
        </w:rPr>
        <w:t>ביישום פרויקט אחד לפחות, בכל אחד משלושת המודולים ב</w:t>
      </w:r>
      <w:r w:rsidRPr="00E95F33">
        <w:rPr>
          <w:rFonts w:ascii="Arial" w:hAnsi="Arial" w:cs="David"/>
          <w:sz w:val="24"/>
          <w:szCs w:val="24"/>
        </w:rPr>
        <w:t xml:space="preserve">GRC </w:t>
      </w:r>
      <w:r w:rsidRPr="00E95F33">
        <w:rPr>
          <w:rFonts w:ascii="Arial" w:hAnsi="Arial" w:cs="David" w:hint="cs"/>
          <w:sz w:val="24"/>
          <w:szCs w:val="24"/>
          <w:rtl/>
        </w:rPr>
        <w:t xml:space="preserve">  (</w:t>
      </w:r>
      <w:r w:rsidRPr="00E95F33">
        <w:rPr>
          <w:rFonts w:ascii="Arial" w:hAnsi="Arial" w:cs="David"/>
          <w:sz w:val="24"/>
          <w:szCs w:val="24"/>
        </w:rPr>
        <w:t>,AC</w:t>
      </w:r>
      <w:r w:rsidRPr="00E95F33">
        <w:rPr>
          <w:rFonts w:ascii="Arial" w:hAnsi="Arial" w:cs="David" w:hint="cs"/>
          <w:sz w:val="24"/>
          <w:szCs w:val="24"/>
          <w:rtl/>
        </w:rPr>
        <w:t xml:space="preserve"> </w:t>
      </w:r>
      <w:r w:rsidRPr="00E95F33">
        <w:rPr>
          <w:rFonts w:ascii="Arial" w:hAnsi="Arial" w:cs="David"/>
          <w:sz w:val="24"/>
          <w:szCs w:val="24"/>
        </w:rPr>
        <w:t>PC, RM</w:t>
      </w:r>
      <w:r w:rsidRPr="00E95F33">
        <w:rPr>
          <w:rFonts w:ascii="Arial" w:hAnsi="Arial" w:cs="David" w:hint="cs"/>
          <w:sz w:val="24"/>
          <w:szCs w:val="24"/>
          <w:rtl/>
        </w:rPr>
        <w:t>).</w:t>
      </w:r>
    </w:p>
    <w:p w:rsidR="0009306B" w:rsidRPr="00E95F33" w:rsidRDefault="0009306B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="Arial" w:hAnsi="Arial" w:cs="David"/>
          <w:sz w:val="24"/>
          <w:szCs w:val="24"/>
        </w:rPr>
      </w:pPr>
      <w:r w:rsidRPr="00E95F33">
        <w:rPr>
          <w:rFonts w:ascii="Arial" w:hAnsi="Arial" w:cs="David" w:hint="cs"/>
          <w:sz w:val="24"/>
          <w:szCs w:val="24"/>
          <w:rtl/>
        </w:rPr>
        <w:t>למען הסר ספק, מובהר בזאת, כי תנאי הסף המופיעים במסמכי המכרז המפורטים בהודעה זו הובאו באופן תמציתי וכי על המציע לעמוד בתנאי הסף המפורטים במסמכי המכרז.</w:t>
      </w:r>
    </w:p>
    <w:p w:rsidR="0009306B" w:rsidRPr="00E95F33" w:rsidRDefault="0009306B" w:rsidP="00E95F33">
      <w:pPr>
        <w:pStyle w:val="ae"/>
        <w:numPr>
          <w:ilvl w:val="2"/>
          <w:numId w:val="15"/>
        </w:numPr>
        <w:spacing w:line="360" w:lineRule="auto"/>
        <w:jc w:val="both"/>
        <w:rPr>
          <w:rFonts w:ascii="Arial" w:hAnsi="Arial" w:cs="David"/>
          <w:sz w:val="24"/>
          <w:szCs w:val="24"/>
        </w:rPr>
      </w:pPr>
      <w:r w:rsidRPr="00E95F33">
        <w:rPr>
          <w:rFonts w:ascii="Arial" w:hAnsi="Arial" w:cs="David" w:hint="cs"/>
          <w:sz w:val="24"/>
          <w:szCs w:val="24"/>
          <w:rtl/>
        </w:rPr>
        <w:t>לוועדת המכרזים שמורה הזכות לשנות את תנאי הסף המתוארים לעיל, וסמכויות נוספות כמפורט במסמכי המכרז.</w:t>
      </w:r>
    </w:p>
    <w:p w:rsidR="00FE5A9F" w:rsidRPr="000F1BA0" w:rsidRDefault="00FE5A9F" w:rsidP="00E95F33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4A42BF" w:rsidRPr="000F1BA0" w:rsidRDefault="001E3A89" w:rsidP="00E95F33">
      <w:pPr>
        <w:pStyle w:val="ae"/>
        <w:numPr>
          <w:ilvl w:val="0"/>
          <w:numId w:val="15"/>
        </w:numPr>
        <w:spacing w:line="360" w:lineRule="auto"/>
        <w:ind w:left="233" w:hanging="284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0F1BA0">
        <w:rPr>
          <w:rFonts w:cs="David" w:hint="cs"/>
          <w:b/>
          <w:bCs/>
          <w:sz w:val="24"/>
          <w:szCs w:val="24"/>
          <w:u w:val="single"/>
          <w:rtl/>
        </w:rPr>
        <w:t>מסמכי המכרז</w:t>
      </w:r>
    </w:p>
    <w:p w:rsidR="00915829" w:rsidRPr="00E95F33" w:rsidRDefault="00111505" w:rsidP="00E95F33">
      <w:pPr>
        <w:pStyle w:val="ae"/>
        <w:numPr>
          <w:ilvl w:val="1"/>
          <w:numId w:val="15"/>
        </w:numPr>
        <w:tabs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  <w:rtl/>
        </w:rPr>
      </w:pPr>
      <w:bookmarkStart w:id="2" w:name="_GoBack"/>
      <w:bookmarkEnd w:id="2"/>
      <w:r w:rsidRPr="00E95F33">
        <w:rPr>
          <w:rFonts w:cs="David" w:hint="cs"/>
          <w:szCs w:val="24"/>
          <w:rtl/>
        </w:rPr>
        <w:lastRenderedPageBreak/>
        <w:t>מסמכי המכרז ניתנים להורדה מאתר האינטרנ</w:t>
      </w:r>
      <w:r w:rsidRPr="00E95F33">
        <w:rPr>
          <w:rFonts w:cs="David" w:hint="eastAsia"/>
          <w:szCs w:val="24"/>
          <w:rtl/>
        </w:rPr>
        <w:t>ט</w:t>
      </w:r>
      <w:r w:rsidRPr="00E95F33">
        <w:rPr>
          <w:rFonts w:cs="David" w:hint="cs"/>
          <w:szCs w:val="24"/>
          <w:rtl/>
        </w:rPr>
        <w:t xml:space="preserve"> של מנהל הרכש הממשלתי בכתובת </w:t>
      </w:r>
      <w:hyperlink r:id="rId7" w:history="1">
        <w:r w:rsidRPr="00E95F33">
          <w:rPr>
            <w:rFonts w:cs="David"/>
            <w:szCs w:val="24"/>
          </w:rPr>
          <w:t>http://www.mr.gov.il/purchasing</w:t>
        </w:r>
        <w:r w:rsidRPr="00E95F33">
          <w:rPr>
            <w:rFonts w:cs="David"/>
            <w:szCs w:val="24"/>
            <w:rtl/>
          </w:rPr>
          <w:t>/</w:t>
        </w:r>
      </w:hyperlink>
      <w:r w:rsidRPr="00E95F33">
        <w:rPr>
          <w:rFonts w:cs="David" w:hint="cs"/>
          <w:szCs w:val="24"/>
          <w:rtl/>
        </w:rPr>
        <w:t xml:space="preserve">  </w:t>
      </w:r>
      <w:r w:rsidRPr="00E95F33">
        <w:rPr>
          <w:rFonts w:cs="David"/>
          <w:szCs w:val="24"/>
          <w:rtl/>
        </w:rPr>
        <w:t xml:space="preserve">תחת הכותרת מכרזים </w:t>
      </w:r>
      <w:r w:rsidRPr="00E95F33">
        <w:rPr>
          <w:rFonts w:cs="David" w:hint="cs"/>
          <w:szCs w:val="24"/>
          <w:rtl/>
        </w:rPr>
        <w:t>-</w:t>
      </w:r>
      <w:r w:rsidRPr="00E95F33">
        <w:rPr>
          <w:rFonts w:cs="David"/>
          <w:szCs w:val="24"/>
          <w:rtl/>
        </w:rPr>
        <w:t xml:space="preserve"> </w:t>
      </w:r>
      <w:r w:rsidRPr="00E95F33">
        <w:rPr>
          <w:rFonts w:cs="David" w:hint="cs"/>
          <w:szCs w:val="24"/>
          <w:rtl/>
        </w:rPr>
        <w:t xml:space="preserve">מכרז פומבי מס' </w:t>
      </w:r>
      <w:r w:rsidR="00767FFE" w:rsidRPr="00E95F33">
        <w:rPr>
          <w:rFonts w:cs="David" w:hint="cs"/>
          <w:szCs w:val="24"/>
          <w:rtl/>
        </w:rPr>
        <w:t>07/2017</w:t>
      </w:r>
      <w:r w:rsidRPr="00E95F33">
        <w:rPr>
          <w:rFonts w:cs="David" w:hint="cs"/>
          <w:szCs w:val="24"/>
          <w:rtl/>
        </w:rPr>
        <w:t xml:space="preserve">. </w:t>
      </w:r>
    </w:p>
    <w:p w:rsidR="004A42BF" w:rsidRPr="00E95F33" w:rsidRDefault="006D7274" w:rsidP="00E95F33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cs="David"/>
          <w:szCs w:val="24"/>
        </w:rPr>
      </w:pPr>
      <w:r w:rsidRPr="00E95F33">
        <w:rPr>
          <w:rFonts w:cs="David" w:hint="cs"/>
          <w:szCs w:val="24"/>
          <w:rtl/>
        </w:rPr>
        <w:t>את ה</w:t>
      </w:r>
      <w:r w:rsidRPr="00E95F33">
        <w:rPr>
          <w:rFonts w:cs="David"/>
          <w:szCs w:val="24"/>
          <w:rtl/>
        </w:rPr>
        <w:t xml:space="preserve">הצעות </w:t>
      </w:r>
      <w:r w:rsidRPr="00E95F33">
        <w:rPr>
          <w:rFonts w:cs="David" w:hint="cs"/>
          <w:szCs w:val="24"/>
          <w:rtl/>
        </w:rPr>
        <w:t>יש להגיש</w:t>
      </w:r>
      <w:r w:rsidR="004A42BF" w:rsidRPr="00E95F33">
        <w:rPr>
          <w:rFonts w:cs="David" w:hint="cs"/>
          <w:szCs w:val="24"/>
          <w:rtl/>
        </w:rPr>
        <w:t xml:space="preserve"> לתיבת המכרזים שכותרתה "מכרז פומבי מספר</w:t>
      </w:r>
      <w:r w:rsidR="004A42BF" w:rsidRPr="00E95F33">
        <w:rPr>
          <w:rFonts w:cs="David"/>
          <w:szCs w:val="24"/>
        </w:rPr>
        <w:t xml:space="preserve"> </w:t>
      </w:r>
      <w:r w:rsidR="00767FFE" w:rsidRPr="00E95F33">
        <w:rPr>
          <w:rFonts w:cs="David" w:hint="cs"/>
          <w:szCs w:val="24"/>
          <w:rtl/>
        </w:rPr>
        <w:t>07/2017</w:t>
      </w:r>
      <w:r w:rsidR="004A42BF" w:rsidRPr="00E95F33">
        <w:rPr>
          <w:rFonts w:cs="David" w:hint="cs"/>
          <w:szCs w:val="24"/>
          <w:rtl/>
        </w:rPr>
        <w:t xml:space="preserve"> </w:t>
      </w:r>
      <w:r w:rsidR="00767FFE" w:rsidRPr="00E95F33">
        <w:rPr>
          <w:rFonts w:cs="David" w:hint="eastAsia"/>
          <w:szCs w:val="24"/>
          <w:rtl/>
        </w:rPr>
        <w:t>למתן</w:t>
      </w:r>
      <w:r w:rsidR="00767FFE" w:rsidRPr="00E95F33">
        <w:rPr>
          <w:rFonts w:cs="David"/>
          <w:szCs w:val="24"/>
          <w:rtl/>
        </w:rPr>
        <w:t xml:space="preserve"> שירותי ייעוץ וניהול פרויקט מחשוב יישום, תמיכה והטמעה במודול </w:t>
      </w:r>
      <w:r w:rsidR="00767FFE" w:rsidRPr="00E95F33">
        <w:rPr>
          <w:rFonts w:cs="David"/>
          <w:szCs w:val="24"/>
        </w:rPr>
        <w:t>GRC</w:t>
      </w:r>
      <w:r w:rsidR="00767FFE" w:rsidRPr="00E95F33">
        <w:rPr>
          <w:rFonts w:cs="David"/>
          <w:szCs w:val="24"/>
          <w:rtl/>
        </w:rPr>
        <w:t xml:space="preserve"> של </w:t>
      </w:r>
      <w:r w:rsidR="00767FFE" w:rsidRPr="00E95F33">
        <w:rPr>
          <w:rFonts w:cs="David"/>
          <w:szCs w:val="24"/>
        </w:rPr>
        <w:t>SAP</w:t>
      </w:r>
      <w:r w:rsidR="00767FFE" w:rsidRPr="00E95F33">
        <w:rPr>
          <w:rFonts w:cs="David"/>
          <w:szCs w:val="24"/>
          <w:rtl/>
        </w:rPr>
        <w:t xml:space="preserve"> לאגף החשב הכללי, משרד האוצר</w:t>
      </w:r>
      <w:r w:rsidR="004A42BF" w:rsidRPr="00E95F33">
        <w:rPr>
          <w:rFonts w:cs="David" w:hint="cs"/>
          <w:szCs w:val="24"/>
          <w:rtl/>
        </w:rPr>
        <w:t xml:space="preserve">", אשר תוצב במשרד האוצר, רח' קפלן 1 ירושלים, קומה 3, </w:t>
      </w:r>
      <w:r w:rsidRPr="00E95F33">
        <w:rPr>
          <w:rFonts w:cs="David" w:hint="cs"/>
          <w:szCs w:val="24"/>
          <w:rtl/>
        </w:rPr>
        <w:t xml:space="preserve">בימים א'-ה' בשעות 16:00-08:00 ולא יאוחר מיום </w:t>
      </w:r>
      <w:r w:rsidR="00005C36" w:rsidRPr="00E95F33">
        <w:rPr>
          <w:rFonts w:cs="David" w:hint="cs"/>
          <w:szCs w:val="24"/>
          <w:rtl/>
        </w:rPr>
        <w:t>02/10</w:t>
      </w:r>
      <w:r w:rsidRPr="00E95F33">
        <w:rPr>
          <w:rFonts w:cs="David" w:hint="cs"/>
          <w:szCs w:val="24"/>
          <w:rtl/>
        </w:rPr>
        <w:t>/2017</w:t>
      </w:r>
      <w:r w:rsidRPr="00E95F33">
        <w:rPr>
          <w:rFonts w:cs="David"/>
          <w:szCs w:val="24"/>
          <w:rtl/>
        </w:rPr>
        <w:t xml:space="preserve"> </w:t>
      </w:r>
      <w:r w:rsidRPr="00E95F33">
        <w:rPr>
          <w:rFonts w:cs="David" w:hint="eastAsia"/>
          <w:szCs w:val="24"/>
          <w:rtl/>
        </w:rPr>
        <w:t>בשעה</w:t>
      </w:r>
      <w:r w:rsidRPr="00E95F33">
        <w:rPr>
          <w:rFonts w:cs="David"/>
          <w:szCs w:val="24"/>
          <w:rtl/>
        </w:rPr>
        <w:t xml:space="preserve"> 14:00 </w:t>
      </w:r>
      <w:r w:rsidRPr="00E95F33">
        <w:rPr>
          <w:rFonts w:cs="David" w:hint="eastAsia"/>
          <w:szCs w:val="24"/>
          <w:rtl/>
        </w:rPr>
        <w:t>בצהרים</w:t>
      </w:r>
      <w:r w:rsidR="004A42BF" w:rsidRPr="00E95F33">
        <w:rPr>
          <w:rFonts w:cs="David" w:hint="cs"/>
          <w:szCs w:val="24"/>
          <w:rtl/>
        </w:rPr>
        <w:t>.</w:t>
      </w:r>
    </w:p>
    <w:p w:rsidR="004A42BF" w:rsidRPr="00E95F33" w:rsidRDefault="004A42BF" w:rsidP="00E95F33">
      <w:pPr>
        <w:tabs>
          <w:tab w:val="center" w:pos="3918"/>
          <w:tab w:val="center" w:pos="5619"/>
        </w:tabs>
        <w:spacing w:line="360" w:lineRule="auto"/>
        <w:ind w:left="720"/>
        <w:jc w:val="both"/>
        <w:rPr>
          <w:rFonts w:cs="David"/>
          <w:szCs w:val="24"/>
          <w:rtl/>
        </w:rPr>
      </w:pPr>
      <w:bookmarkStart w:id="3" w:name="_Toc411430858"/>
      <w:bookmarkStart w:id="4" w:name="_Toc411431482"/>
      <w:r w:rsidRPr="00E95F33">
        <w:rPr>
          <w:rFonts w:cs="David" w:hint="cs"/>
          <w:szCs w:val="24"/>
          <w:rtl/>
        </w:rPr>
        <w:t>ההצעות תוגשנה במעטפה סגורה שעליה יירשם "מענה למכרז פומבי מספר</w:t>
      </w:r>
      <w:r w:rsidRPr="00E95F33">
        <w:rPr>
          <w:rFonts w:cs="David"/>
          <w:szCs w:val="24"/>
        </w:rPr>
        <w:t xml:space="preserve"> </w:t>
      </w:r>
      <w:r w:rsidR="00005C36" w:rsidRPr="00E95F33">
        <w:rPr>
          <w:rFonts w:cs="David" w:hint="cs"/>
          <w:szCs w:val="24"/>
          <w:rtl/>
        </w:rPr>
        <w:t>07/2017</w:t>
      </w:r>
      <w:r w:rsidRPr="00E95F33">
        <w:rPr>
          <w:rFonts w:cs="David" w:hint="cs"/>
          <w:szCs w:val="24"/>
          <w:rtl/>
        </w:rPr>
        <w:t xml:space="preserve"> </w:t>
      </w:r>
      <w:r w:rsidR="00005C36" w:rsidRPr="00E95F33">
        <w:rPr>
          <w:rFonts w:cs="David" w:hint="cs"/>
          <w:szCs w:val="24"/>
          <w:rtl/>
        </w:rPr>
        <w:t xml:space="preserve">למתן </w:t>
      </w:r>
      <w:r w:rsidR="00005C36" w:rsidRPr="00E95F33">
        <w:rPr>
          <w:rFonts w:cs="David"/>
          <w:szCs w:val="24"/>
          <w:rtl/>
        </w:rPr>
        <w:t>שירותי</w:t>
      </w:r>
      <w:r w:rsidR="00005C36" w:rsidRPr="00E95F33">
        <w:rPr>
          <w:rFonts w:cs="David" w:hint="cs"/>
          <w:szCs w:val="24"/>
          <w:rtl/>
        </w:rPr>
        <w:t xml:space="preserve"> ייעוץ וניהול פרויקט מחשוב יישום, תמיכה והטמעה במודול </w:t>
      </w:r>
      <w:r w:rsidR="00005C36" w:rsidRPr="00E95F33">
        <w:rPr>
          <w:rFonts w:cs="David"/>
          <w:szCs w:val="24"/>
        </w:rPr>
        <w:t>GRC</w:t>
      </w:r>
      <w:r w:rsidR="00005C36" w:rsidRPr="00E95F33">
        <w:rPr>
          <w:rFonts w:cs="David" w:hint="cs"/>
          <w:szCs w:val="24"/>
          <w:rtl/>
        </w:rPr>
        <w:t xml:space="preserve"> של </w:t>
      </w:r>
      <w:r w:rsidR="00005C36" w:rsidRPr="00E95F33">
        <w:rPr>
          <w:rFonts w:cs="David"/>
          <w:szCs w:val="24"/>
        </w:rPr>
        <w:t>SAP</w:t>
      </w:r>
      <w:r w:rsidR="00005C36" w:rsidRPr="00E95F33">
        <w:rPr>
          <w:rFonts w:cs="David" w:hint="cs"/>
          <w:szCs w:val="24"/>
          <w:rtl/>
        </w:rPr>
        <w:t xml:space="preserve"> לאגף החשב הכללי, משרד האוצר</w:t>
      </w:r>
      <w:r w:rsidRPr="00E95F33">
        <w:rPr>
          <w:rFonts w:cs="David" w:hint="cs"/>
          <w:szCs w:val="24"/>
          <w:rtl/>
        </w:rPr>
        <w:t>".</w:t>
      </w:r>
    </w:p>
    <w:bookmarkEnd w:id="3"/>
    <w:bookmarkEnd w:id="4"/>
    <w:p w:rsidR="0009306B" w:rsidRPr="00E95F33" w:rsidRDefault="0009306B" w:rsidP="00E95F33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</w:rPr>
      </w:pPr>
      <w:r w:rsidRPr="00E95F33">
        <w:rPr>
          <w:rFonts w:cs="David"/>
          <w:szCs w:val="24"/>
          <w:rtl/>
        </w:rPr>
        <w:t>שאלות ובקשות להבהרה</w:t>
      </w:r>
      <w:r w:rsidRPr="00E95F33">
        <w:rPr>
          <w:rFonts w:cs="David" w:hint="cs"/>
          <w:szCs w:val="24"/>
          <w:rtl/>
        </w:rPr>
        <w:t xml:space="preserve"> ניתן להפנות בכתב ל</w:t>
      </w:r>
      <w:r w:rsidR="00005C36" w:rsidRPr="00E95F33">
        <w:rPr>
          <w:rFonts w:cs="David" w:hint="cs"/>
          <w:szCs w:val="24"/>
          <w:rtl/>
        </w:rPr>
        <w:t>גב' תמר קליין</w:t>
      </w:r>
      <w:r w:rsidR="000F1BA0" w:rsidRPr="00E95F33">
        <w:rPr>
          <w:rFonts w:cs="David" w:hint="cs"/>
          <w:szCs w:val="24"/>
          <w:rtl/>
        </w:rPr>
        <w:t xml:space="preserve"> </w:t>
      </w:r>
      <w:r w:rsidRPr="00E95F33">
        <w:rPr>
          <w:rFonts w:cs="David" w:hint="cs"/>
          <w:szCs w:val="24"/>
          <w:rtl/>
        </w:rPr>
        <w:t xml:space="preserve">באמצעות דואר </w:t>
      </w:r>
      <w:r w:rsidR="00005C36" w:rsidRPr="00E95F33">
        <w:rPr>
          <w:rFonts w:cs="David" w:hint="cs"/>
          <w:szCs w:val="24"/>
          <w:rtl/>
        </w:rPr>
        <w:t>אלקטרוני</w:t>
      </w:r>
      <w:r w:rsidR="00005C36" w:rsidRPr="00E95F33">
        <w:rPr>
          <w:rFonts w:cs="David"/>
          <w:szCs w:val="24"/>
        </w:rPr>
        <w:t>tamark</w:t>
      </w:r>
      <w:r w:rsidR="000F1BA0" w:rsidRPr="00E95F33">
        <w:rPr>
          <w:rFonts w:cs="David"/>
          <w:szCs w:val="24"/>
        </w:rPr>
        <w:t xml:space="preserve">@mof.gov.il </w:t>
      </w:r>
      <w:r w:rsidR="000F1BA0" w:rsidRPr="00E95F33">
        <w:rPr>
          <w:rFonts w:cs="David" w:hint="cs"/>
          <w:szCs w:val="24"/>
          <w:rtl/>
        </w:rPr>
        <w:t xml:space="preserve">, </w:t>
      </w:r>
      <w:r w:rsidRPr="00E95F33">
        <w:rPr>
          <w:rFonts w:cs="David" w:hint="cs"/>
          <w:szCs w:val="24"/>
          <w:rtl/>
        </w:rPr>
        <w:t>רק תשובות והבהרות שיינתנ</w:t>
      </w:r>
      <w:r w:rsidRPr="00E95F33">
        <w:rPr>
          <w:rFonts w:cs="David" w:hint="eastAsia"/>
          <w:szCs w:val="24"/>
          <w:rtl/>
        </w:rPr>
        <w:t>ו</w:t>
      </w:r>
      <w:r w:rsidRPr="00E95F33">
        <w:rPr>
          <w:rFonts w:cs="David" w:hint="cs"/>
          <w:szCs w:val="24"/>
          <w:rtl/>
        </w:rPr>
        <w:t xml:space="preserve"> בכתב על ידי המזמין יחייבו את המזמין.</w:t>
      </w:r>
      <w:r w:rsidR="000F1BA0" w:rsidRPr="00E95F33">
        <w:rPr>
          <w:rFonts w:cs="David" w:hint="cs"/>
          <w:szCs w:val="24"/>
          <w:rtl/>
        </w:rPr>
        <w:t xml:space="preserve"> המועד האחרון להעברת שאלות הוא יום</w:t>
      </w:r>
      <w:r w:rsidR="000F1BA0" w:rsidRPr="00E95F33">
        <w:rPr>
          <w:rFonts w:cs="David"/>
          <w:szCs w:val="24"/>
          <w:rtl/>
        </w:rPr>
        <w:t xml:space="preserve"> </w:t>
      </w:r>
      <w:r w:rsidR="000F1BA0" w:rsidRPr="00E95F33">
        <w:rPr>
          <w:rFonts w:cs="David" w:hint="cs"/>
          <w:szCs w:val="24"/>
          <w:rtl/>
        </w:rPr>
        <w:t>ב'</w:t>
      </w:r>
      <w:r w:rsidR="000F1BA0" w:rsidRPr="00E95F33">
        <w:rPr>
          <w:rFonts w:cs="David"/>
          <w:szCs w:val="24"/>
          <w:rtl/>
        </w:rPr>
        <w:t xml:space="preserve"> </w:t>
      </w:r>
      <w:r w:rsidR="000F1BA0" w:rsidRPr="00E95F33">
        <w:rPr>
          <w:rFonts w:cs="David" w:hint="cs"/>
          <w:szCs w:val="24"/>
          <w:rtl/>
        </w:rPr>
        <w:t>ה</w:t>
      </w:r>
      <w:r w:rsidR="000F1BA0" w:rsidRPr="00E95F33">
        <w:rPr>
          <w:rFonts w:cs="David"/>
          <w:szCs w:val="24"/>
          <w:rtl/>
        </w:rPr>
        <w:t>-</w:t>
      </w:r>
      <w:r w:rsidR="00ED5211" w:rsidRPr="00E95F33">
        <w:rPr>
          <w:rFonts w:cs="David" w:hint="cs"/>
          <w:szCs w:val="24"/>
          <w:rtl/>
        </w:rPr>
        <w:t>04/09/2017</w:t>
      </w:r>
      <w:r w:rsidR="000F1BA0" w:rsidRPr="00E95F33">
        <w:rPr>
          <w:rFonts w:cs="David"/>
          <w:szCs w:val="24"/>
          <w:rtl/>
        </w:rPr>
        <w:t xml:space="preserve">, </w:t>
      </w:r>
      <w:r w:rsidR="000F1BA0" w:rsidRPr="00E95F33">
        <w:rPr>
          <w:rFonts w:cs="David" w:hint="cs"/>
          <w:szCs w:val="24"/>
          <w:rtl/>
        </w:rPr>
        <w:t>בשעה</w:t>
      </w:r>
      <w:r w:rsidR="000F1BA0" w:rsidRPr="00E95F33">
        <w:rPr>
          <w:rFonts w:cs="David"/>
          <w:szCs w:val="24"/>
          <w:rtl/>
        </w:rPr>
        <w:t xml:space="preserve"> 1</w:t>
      </w:r>
      <w:r w:rsidR="000F1BA0" w:rsidRPr="00E95F33">
        <w:rPr>
          <w:rFonts w:cs="David" w:hint="cs"/>
          <w:szCs w:val="24"/>
          <w:rtl/>
        </w:rPr>
        <w:t>4</w:t>
      </w:r>
      <w:r w:rsidR="000F1BA0" w:rsidRPr="00E95F33">
        <w:rPr>
          <w:rFonts w:cs="David"/>
          <w:szCs w:val="24"/>
          <w:rtl/>
        </w:rPr>
        <w:t>:00.</w:t>
      </w:r>
      <w:r w:rsidR="000F1BA0" w:rsidRPr="00E95F33">
        <w:rPr>
          <w:rFonts w:cs="David" w:hint="cs"/>
          <w:szCs w:val="24"/>
          <w:rtl/>
        </w:rPr>
        <w:t xml:space="preserve"> שאלות שיתקבלו לאחר המועד האמור לא ייענו. </w:t>
      </w:r>
    </w:p>
    <w:p w:rsidR="0009306B" w:rsidRPr="00E95F33" w:rsidRDefault="0009306B" w:rsidP="00E95F33">
      <w:pPr>
        <w:pStyle w:val="ae"/>
        <w:numPr>
          <w:ilvl w:val="1"/>
          <w:numId w:val="15"/>
        </w:numPr>
        <w:tabs>
          <w:tab w:val="num" w:pos="1440"/>
          <w:tab w:val="center" w:pos="3918"/>
          <w:tab w:val="center" w:pos="5619"/>
        </w:tabs>
        <w:spacing w:line="360" w:lineRule="auto"/>
        <w:jc w:val="both"/>
        <w:rPr>
          <w:rFonts w:cs="David"/>
          <w:szCs w:val="24"/>
          <w:rtl/>
        </w:rPr>
      </w:pPr>
      <w:r w:rsidRPr="00E95F33">
        <w:rPr>
          <w:rFonts w:cs="David" w:hint="cs"/>
          <w:szCs w:val="24"/>
          <w:rtl/>
        </w:rPr>
        <w:t xml:space="preserve">מובהר כי הודעה זו מכילה מידע כללי וראשוני בלבד. התנאים ויתר הפרטים המחייבים ביחס למכרז הם כמפורט במסמכי המכרז. ועדת המכרזים שומרת על זכותה לבטל ולשנות את תנאי המכרז ומועדיו, </w:t>
      </w:r>
      <w:proofErr w:type="spellStart"/>
      <w:r w:rsidRPr="00E95F33">
        <w:rPr>
          <w:rFonts w:cs="David" w:hint="cs"/>
          <w:szCs w:val="24"/>
          <w:rtl/>
        </w:rPr>
        <w:t>הכל</w:t>
      </w:r>
      <w:proofErr w:type="spellEnd"/>
      <w:r w:rsidRPr="00E95F33">
        <w:rPr>
          <w:rFonts w:cs="David" w:hint="cs"/>
          <w:szCs w:val="24"/>
          <w:rtl/>
        </w:rPr>
        <w:t xml:space="preserve"> כמפורט במסמכי המכרז ועדכונים שיפורסמו באתרי האינטרנט כמפורט לעיל.</w:t>
      </w:r>
      <w:r w:rsidRPr="00E95F33">
        <w:rPr>
          <w:rFonts w:cs="David"/>
          <w:szCs w:val="24"/>
          <w:rtl/>
        </w:rPr>
        <w:t xml:space="preserve"> </w:t>
      </w:r>
      <w:r w:rsidRPr="00E95F33">
        <w:rPr>
          <w:rFonts w:cs="David" w:hint="cs"/>
          <w:szCs w:val="24"/>
          <w:rtl/>
        </w:rPr>
        <w:t>במקרה של היעדר התאמה בין האמור במסמכי הודעה זו לבין האמור במסמכי המכרז, תגברנה הוראות המכרז.</w:t>
      </w:r>
    </w:p>
    <w:p w:rsidR="0009306B" w:rsidRPr="001E20E9" w:rsidRDefault="0009306B" w:rsidP="0009306B">
      <w:pPr>
        <w:pStyle w:val="ae"/>
        <w:ind w:left="360"/>
        <w:rPr>
          <w:rFonts w:cs="David"/>
          <w:sz w:val="22"/>
          <w:rtl/>
        </w:rPr>
      </w:pPr>
    </w:p>
    <w:p w:rsidR="0009306B" w:rsidRDefault="0009306B" w:rsidP="00EB1033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915829" w:rsidRDefault="00915829" w:rsidP="00EB1033">
      <w:pPr>
        <w:spacing w:line="360" w:lineRule="auto"/>
        <w:jc w:val="both"/>
        <w:rPr>
          <w:rFonts w:ascii="Arial" w:hAnsi="Arial" w:cs="David"/>
          <w:i/>
          <w:sz w:val="24"/>
          <w:szCs w:val="24"/>
          <w:rtl/>
        </w:rPr>
      </w:pPr>
    </w:p>
    <w:p w:rsidR="00374433" w:rsidRPr="00111505" w:rsidRDefault="00374433" w:rsidP="00374433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74433" w:rsidRPr="00111505" w:rsidRDefault="00374433" w:rsidP="00374433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 w:rsidRPr="00111505">
        <w:rPr>
          <w:rFonts w:cs="David" w:hint="cs"/>
          <w:sz w:val="24"/>
          <w:szCs w:val="24"/>
          <w:rtl/>
        </w:rPr>
        <w:t>בכבוד רב</w:t>
      </w:r>
    </w:p>
    <w:p w:rsidR="004A42BF" w:rsidRPr="00111505" w:rsidRDefault="004A42BF" w:rsidP="009762E8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עוזי שר</w:t>
      </w:r>
      <w:r w:rsidR="001E3A89" w:rsidRPr="00111505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סגן בכיר לחשב הכללי</w:t>
      </w:r>
    </w:p>
    <w:p w:rsidR="001E3A89" w:rsidRPr="00111505" w:rsidRDefault="003E26F7" w:rsidP="00EB1033">
      <w:pPr>
        <w:spacing w:line="276" w:lineRule="auto"/>
        <w:ind w:firstLine="4202"/>
        <w:jc w:val="center"/>
        <w:rPr>
          <w:rFonts w:cs="David"/>
          <w:sz w:val="24"/>
          <w:szCs w:val="24"/>
          <w:rtl/>
        </w:rPr>
      </w:pPr>
      <w:r w:rsidRPr="00111505">
        <w:rPr>
          <w:rFonts w:cs="David" w:hint="cs"/>
          <w:sz w:val="24"/>
          <w:szCs w:val="24"/>
          <w:rtl/>
        </w:rPr>
        <w:t xml:space="preserve">אגף </w:t>
      </w:r>
      <w:r w:rsidR="001E3A89" w:rsidRPr="00111505">
        <w:rPr>
          <w:rFonts w:cs="David" w:hint="cs"/>
          <w:sz w:val="24"/>
          <w:szCs w:val="24"/>
          <w:rtl/>
        </w:rPr>
        <w:t xml:space="preserve">החשב הכללי </w:t>
      </w:r>
      <w:r w:rsidR="008800CC" w:rsidRPr="00111505">
        <w:rPr>
          <w:rFonts w:cs="David" w:hint="cs"/>
          <w:sz w:val="24"/>
          <w:szCs w:val="24"/>
          <w:rtl/>
        </w:rPr>
        <w:t>-</w:t>
      </w:r>
      <w:r w:rsidR="001E3A89" w:rsidRPr="00111505">
        <w:rPr>
          <w:rFonts w:cs="David" w:hint="cs"/>
          <w:sz w:val="24"/>
          <w:szCs w:val="24"/>
          <w:rtl/>
        </w:rPr>
        <w:t xml:space="preserve"> משרד האוצר</w:t>
      </w:r>
    </w:p>
    <w:sectPr w:rsidR="001E3A89" w:rsidRPr="00111505" w:rsidSect="009759D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440" w:right="1797" w:bottom="1440" w:left="1797" w:header="720" w:footer="998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0DB" w:rsidRDefault="00D520DB">
      <w:r>
        <w:separator/>
      </w:r>
    </w:p>
  </w:endnote>
  <w:endnote w:type="continuationSeparator" w:id="0">
    <w:p w:rsidR="00D520DB" w:rsidRDefault="00D52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Narkisim">
    <w:altName w:val="Miriam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0525D4" w:rsidRDefault="0052589F" w:rsidP="000525D4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>aplan St. 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Pr="003A362F" w:rsidRDefault="0052589F" w:rsidP="00277879">
    <w:pPr>
      <w:pStyle w:val="a4"/>
      <w:spacing w:line="240" w:lineRule="auto"/>
      <w:ind w:left="933" w:right="900"/>
      <w:rPr>
        <w:rFonts w:cs="FrankRuehl"/>
        <w:b w:val="0"/>
        <w:bCs w:val="0"/>
        <w:color w:val="3333CC"/>
        <w:sz w:val="26"/>
        <w:szCs w:val="26"/>
        <w:u w:val="thick" w:color="3333CC"/>
        <w:rtl/>
      </w:rPr>
    </w:pP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רח' קפלן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הקריה,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 xml:space="preserve"> ירושלים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טל':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 xml:space="preserve"> 02-53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t>1</w:t>
    </w:r>
    <w:r w:rsidRPr="00452E1C">
      <w:rPr>
        <w:rFonts w:cs="FrankRuehl" w:hint="cs"/>
        <w:b w:val="0"/>
        <w:bCs w:val="0"/>
        <w:color w:val="3333CC"/>
        <w:sz w:val="26"/>
        <w:szCs w:val="26"/>
        <w:u w:val="thick" w:color="3333CC"/>
        <w:rtl/>
      </w:rPr>
      <w:t>7558 פקס: 02-5695359</w:t>
    </w:r>
    <w:r w:rsidRPr="00452E1C">
      <w:rPr>
        <w:rFonts w:cs="FrankRuehl"/>
        <w:b w:val="0"/>
        <w:bCs w:val="0"/>
        <w:color w:val="3333CC"/>
        <w:sz w:val="26"/>
        <w:szCs w:val="26"/>
        <w:u w:val="thick" w:color="3333CC"/>
        <w:rtl/>
      </w:rPr>
      <w:br/>
    </w:r>
    <w:r w:rsidRPr="00277879">
      <w:rPr>
        <w:rFonts w:cs="David"/>
        <w:b w:val="0"/>
        <w:bCs w:val="0"/>
        <w:color w:val="3333CC"/>
        <w:szCs w:val="20"/>
        <w:u w:color="3333CC"/>
      </w:rPr>
      <w:t xml:space="preserve">1 </w:t>
    </w:r>
    <w:r>
      <w:rPr>
        <w:rFonts w:cs="David" w:hint="cs"/>
        <w:b w:val="0"/>
        <w:bCs w:val="0"/>
        <w:color w:val="3333CC"/>
        <w:szCs w:val="20"/>
        <w:u w:color="3333CC"/>
      </w:rPr>
      <w:t>K</w:t>
    </w:r>
    <w:r w:rsidRPr="00277879">
      <w:rPr>
        <w:rFonts w:cs="David"/>
        <w:b w:val="0"/>
        <w:bCs w:val="0"/>
        <w:color w:val="3333CC"/>
        <w:szCs w:val="20"/>
        <w:u w:color="3333CC"/>
      </w:rPr>
      <w:t>aplan St. Hak</w:t>
    </w:r>
    <w:r>
      <w:rPr>
        <w:rFonts w:cs="David"/>
        <w:b w:val="0"/>
        <w:bCs w:val="0"/>
        <w:color w:val="3333CC"/>
        <w:szCs w:val="20"/>
        <w:u w:color="3333CC"/>
      </w:rPr>
      <w:t>i</w:t>
    </w:r>
    <w:r w:rsidRPr="00277879">
      <w:rPr>
        <w:rFonts w:cs="David"/>
        <w:b w:val="0"/>
        <w:bCs w:val="0"/>
        <w:color w:val="3333CC"/>
        <w:szCs w:val="20"/>
        <w:u w:color="3333CC"/>
      </w:rPr>
      <w:t>rya, Jerusalem Israel Tel: 972-2-5317558</w:t>
    </w:r>
    <w:r w:rsidRPr="00277879">
      <w:rPr>
        <w:rFonts w:cs="David"/>
        <w:b w:val="0"/>
        <w:bCs w:val="0"/>
        <w:color w:val="3333CC"/>
        <w:szCs w:val="20"/>
        <w:u w:color="3333CC"/>
        <w:rtl/>
      </w:rP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0DB" w:rsidRDefault="00D520DB">
      <w:r>
        <w:separator/>
      </w:r>
    </w:p>
  </w:footnote>
  <w:footnote w:type="continuationSeparator" w:id="0">
    <w:p w:rsidR="00D520DB" w:rsidRDefault="00D520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89F" w:rsidRDefault="0052589F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91586A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52589F" w:rsidRDefault="0052589F">
    <w:pPr>
      <w:pStyle w:val="a3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428" w:type="dxa"/>
      <w:tblLook w:val="00A0" w:firstRow="1" w:lastRow="0" w:firstColumn="1" w:lastColumn="0" w:noHBand="0" w:noVBand="0"/>
    </w:tblPr>
    <w:tblGrid>
      <w:gridCol w:w="3650"/>
      <w:gridCol w:w="2126"/>
      <w:gridCol w:w="3652"/>
    </w:tblGrid>
    <w:tr w:rsidR="000F1BA0" w:rsidTr="000F1BA0">
      <w:trPr>
        <w:trHeight w:hRule="exact" w:val="1247"/>
      </w:trPr>
      <w:tc>
        <w:tcPr>
          <w:tcW w:w="3650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 xml:space="preserve">מדינת ישראל 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both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משרד האוצר</w:t>
          </w:r>
        </w:p>
      </w:tc>
      <w:tc>
        <w:tcPr>
          <w:tcW w:w="2126" w:type="dxa"/>
          <w:hideMark/>
        </w:tcPr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center"/>
            <w:rPr>
              <w:rFonts w:cs="David"/>
              <w:noProof/>
              <w:color w:val="000080"/>
              <w:sz w:val="22"/>
              <w:szCs w:val="24"/>
            </w:rPr>
          </w:pPr>
          <w:r>
            <w:rPr>
              <w:noProof/>
              <w:rtl/>
              <w:lang w:eastAsia="en-US"/>
            </w:rPr>
            <w:drawing>
              <wp:anchor distT="0" distB="0" distL="114300" distR="114300" simplePos="0" relativeHeight="251658240" behindDoc="0" locked="0" layoutInCell="1" allowOverlap="1" wp14:anchorId="1BFA96B8" wp14:editId="7774C810">
                <wp:simplePos x="0" y="0"/>
                <wp:positionH relativeFrom="column">
                  <wp:posOffset>247650</wp:posOffset>
                </wp:positionH>
                <wp:positionV relativeFrom="paragraph">
                  <wp:posOffset>-6985</wp:posOffset>
                </wp:positionV>
                <wp:extent cx="640080" cy="800100"/>
                <wp:effectExtent l="0" t="0" r="7620" b="0"/>
                <wp:wrapSquare wrapText="bothSides"/>
                <wp:docPr id="1" name="תמונה 1" descr="SEMEL-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EMEL-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0080" cy="8001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52" w:type="dxa"/>
        </w:tcPr>
        <w:p w:rsidR="000F1BA0" w:rsidRDefault="000F1BA0">
          <w:pPr>
            <w:tabs>
              <w:tab w:val="left" w:pos="1163"/>
              <w:tab w:val="center" w:pos="4153"/>
              <w:tab w:val="right" w:pos="8846"/>
            </w:tabs>
            <w:spacing w:line="300" w:lineRule="exact"/>
            <w:ind w:left="1310"/>
            <w:rPr>
              <w:rFonts w:cs="David"/>
              <w:noProof/>
              <w:color w:val="000080"/>
              <w:sz w:val="22"/>
              <w:szCs w:val="24"/>
              <w:rtl/>
            </w:rPr>
          </w:pPr>
          <w:r>
            <w:rPr>
              <w:rFonts w:cs="David" w:hint="cs"/>
              <w:noProof/>
              <w:color w:val="000080"/>
              <w:sz w:val="22"/>
              <w:szCs w:val="24"/>
              <w:rtl/>
            </w:rPr>
            <w:t>אגף החשב הכללי</w:t>
          </w:r>
        </w:p>
        <w:p w:rsidR="000F1BA0" w:rsidRDefault="000F1BA0">
          <w:pPr>
            <w:tabs>
              <w:tab w:val="center" w:pos="4153"/>
              <w:tab w:val="right" w:pos="8846"/>
            </w:tabs>
            <w:spacing w:line="300" w:lineRule="exact"/>
            <w:jc w:val="right"/>
            <w:rPr>
              <w:rFonts w:cs="David"/>
              <w:noProof/>
              <w:color w:val="000080"/>
              <w:sz w:val="22"/>
              <w:szCs w:val="24"/>
            </w:rPr>
          </w:pPr>
        </w:p>
      </w:tc>
    </w:tr>
  </w:tbl>
  <w:p w:rsidR="0052589F" w:rsidRPr="006152BD" w:rsidRDefault="0052589F" w:rsidP="006152BD">
    <w:pPr>
      <w:pStyle w:val="a3"/>
      <w:rPr>
        <w:sz w:val="32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7CC1"/>
    <w:multiLevelType w:val="multilevel"/>
    <w:tmpl w:val="E3D2738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pStyle w:val="Style0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  <w:lang w:bidi="he-IL"/>
      </w:rPr>
    </w:lvl>
    <w:lvl w:ilvl="3">
      <w:start w:val="1"/>
      <w:numFmt w:val="decimal"/>
      <w:lvlText w:val="%1.%2.%3.%4."/>
      <w:lvlJc w:val="center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098B47B3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0B0901A4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117E5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C13722C"/>
    <w:multiLevelType w:val="hybridMultilevel"/>
    <w:tmpl w:val="8BCC9432"/>
    <w:lvl w:ilvl="0" w:tplc="0409000F">
      <w:start w:val="1"/>
      <w:numFmt w:val="decimal"/>
      <w:pStyle w:val="11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9731DF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" w15:restartNumberingAfterBreak="0">
    <w:nsid w:val="3EE75DEB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7" w15:restartNumberingAfterBreak="0">
    <w:nsid w:val="40CC15F5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8" w15:restartNumberingAfterBreak="0">
    <w:nsid w:val="4232299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9" w15:restartNumberingAfterBreak="0">
    <w:nsid w:val="4DF572A4"/>
    <w:multiLevelType w:val="multilevel"/>
    <w:tmpl w:val="D9AA11D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453"/>
      </w:pPr>
      <w:rPr>
        <w:rFonts w:ascii="Times New Roman" w:eastAsia="Calibri" w:hAnsi="Times New Roman" w:cs="FrankRuehl"/>
        <w:sz w:val="26"/>
        <w:szCs w:val="26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David" w:hint="default"/>
        <w:sz w:val="24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0" w15:restartNumberingAfterBreak="0">
    <w:nsid w:val="59026747"/>
    <w:multiLevelType w:val="multilevel"/>
    <w:tmpl w:val="235E565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755"/>
      </w:pPr>
      <w:rPr>
        <w:rFonts w:cs="FrankRuehl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FrankRuehl"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FrankRueh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1" w15:restartNumberingAfterBreak="0">
    <w:nsid w:val="5D0A24A3"/>
    <w:multiLevelType w:val="multilevel"/>
    <w:tmpl w:val="5510A5A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2" w15:restartNumberingAfterBreak="0">
    <w:nsid w:val="69814905"/>
    <w:multiLevelType w:val="multilevel"/>
    <w:tmpl w:val="AFD650EC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6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96" w:hanging="1440"/>
      </w:pPr>
      <w:rPr>
        <w:rFonts w:hint="default"/>
      </w:rPr>
    </w:lvl>
  </w:abstractNum>
  <w:abstractNum w:abstractNumId="13" w15:restartNumberingAfterBreak="0">
    <w:nsid w:val="6A4F1C49"/>
    <w:multiLevelType w:val="multilevel"/>
    <w:tmpl w:val="5CD4AF8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trike w:val="0"/>
        <w:dstrike w:val="0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</w:rPr>
    </w:lvl>
  </w:abstractNum>
  <w:abstractNum w:abstractNumId="14" w15:restartNumberingAfterBreak="0">
    <w:nsid w:val="759F15A6"/>
    <w:multiLevelType w:val="hybridMultilevel"/>
    <w:tmpl w:val="E11EE828"/>
    <w:lvl w:ilvl="0" w:tplc="C64AB9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CE66295"/>
    <w:multiLevelType w:val="hybridMultilevel"/>
    <w:tmpl w:val="75B64894"/>
    <w:lvl w:ilvl="0" w:tplc="FFFFFFFF">
      <w:start w:val="1"/>
      <w:numFmt w:val="decimal"/>
      <w:pStyle w:val="Style2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D97786"/>
    <w:multiLevelType w:val="multilevel"/>
    <w:tmpl w:val="408A594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5"/>
  </w:num>
  <w:num w:numId="4">
    <w:abstractNumId w:val="13"/>
  </w:num>
  <w:num w:numId="5">
    <w:abstractNumId w:val="7"/>
  </w:num>
  <w:num w:numId="6">
    <w:abstractNumId w:val="3"/>
  </w:num>
  <w:num w:numId="7">
    <w:abstractNumId w:val="1"/>
  </w:num>
  <w:num w:numId="8">
    <w:abstractNumId w:val="5"/>
  </w:num>
  <w:num w:numId="9">
    <w:abstractNumId w:val="2"/>
  </w:num>
  <w:num w:numId="10">
    <w:abstractNumId w:val="9"/>
  </w:num>
  <w:num w:numId="11">
    <w:abstractNumId w:val="14"/>
  </w:num>
  <w:num w:numId="12">
    <w:abstractNumId w:val="11"/>
  </w:num>
  <w:num w:numId="13">
    <w:abstractNumId w:val="10"/>
  </w:num>
  <w:num w:numId="14">
    <w:abstractNumId w:val="8"/>
  </w:num>
  <w:num w:numId="15">
    <w:abstractNumId w:val="12"/>
  </w:num>
  <w:num w:numId="16">
    <w:abstractNumId w:val="16"/>
  </w:num>
  <w:num w:numId="17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>
      <o:colormru v:ext="edit" colors="#3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446"/>
    <w:rsid w:val="00005C36"/>
    <w:rsid w:val="00020872"/>
    <w:rsid w:val="00032AC1"/>
    <w:rsid w:val="0003440E"/>
    <w:rsid w:val="00041944"/>
    <w:rsid w:val="000525D4"/>
    <w:rsid w:val="00056C0A"/>
    <w:rsid w:val="000729F2"/>
    <w:rsid w:val="00072D61"/>
    <w:rsid w:val="0009280E"/>
    <w:rsid w:val="00092D44"/>
    <w:rsid w:val="0009306B"/>
    <w:rsid w:val="000B288E"/>
    <w:rsid w:val="000B4C97"/>
    <w:rsid w:val="000B6383"/>
    <w:rsid w:val="000C34C5"/>
    <w:rsid w:val="000C47BA"/>
    <w:rsid w:val="000C7758"/>
    <w:rsid w:val="000C7C03"/>
    <w:rsid w:val="000D4B08"/>
    <w:rsid w:val="000E4C13"/>
    <w:rsid w:val="000F1BA0"/>
    <w:rsid w:val="000F2D95"/>
    <w:rsid w:val="000F57FE"/>
    <w:rsid w:val="0010056A"/>
    <w:rsid w:val="00101722"/>
    <w:rsid w:val="00105AC3"/>
    <w:rsid w:val="00111505"/>
    <w:rsid w:val="00115491"/>
    <w:rsid w:val="0011729F"/>
    <w:rsid w:val="001177FD"/>
    <w:rsid w:val="00136B31"/>
    <w:rsid w:val="00145EDE"/>
    <w:rsid w:val="001600FF"/>
    <w:rsid w:val="00160ADE"/>
    <w:rsid w:val="00162589"/>
    <w:rsid w:val="0016315A"/>
    <w:rsid w:val="00170A53"/>
    <w:rsid w:val="00182703"/>
    <w:rsid w:val="00192A86"/>
    <w:rsid w:val="001935A7"/>
    <w:rsid w:val="001A1AC3"/>
    <w:rsid w:val="001A5CA2"/>
    <w:rsid w:val="001B545C"/>
    <w:rsid w:val="001B5660"/>
    <w:rsid w:val="001C30BE"/>
    <w:rsid w:val="001D08D1"/>
    <w:rsid w:val="001E3A89"/>
    <w:rsid w:val="001E7112"/>
    <w:rsid w:val="001E7E18"/>
    <w:rsid w:val="001F3E2F"/>
    <w:rsid w:val="00220D54"/>
    <w:rsid w:val="00220E3E"/>
    <w:rsid w:val="00225C47"/>
    <w:rsid w:val="00236E82"/>
    <w:rsid w:val="002537B2"/>
    <w:rsid w:val="0025467E"/>
    <w:rsid w:val="00261C8F"/>
    <w:rsid w:val="002644D5"/>
    <w:rsid w:val="0027145E"/>
    <w:rsid w:val="00272384"/>
    <w:rsid w:val="002727B0"/>
    <w:rsid w:val="00273D01"/>
    <w:rsid w:val="00277879"/>
    <w:rsid w:val="00283799"/>
    <w:rsid w:val="00290165"/>
    <w:rsid w:val="002A260C"/>
    <w:rsid w:val="002A4416"/>
    <w:rsid w:val="002A7049"/>
    <w:rsid w:val="002B2D56"/>
    <w:rsid w:val="002D259F"/>
    <w:rsid w:val="002D47D9"/>
    <w:rsid w:val="002D7D19"/>
    <w:rsid w:val="002E15D1"/>
    <w:rsid w:val="002E7AB6"/>
    <w:rsid w:val="002F5279"/>
    <w:rsid w:val="0030555A"/>
    <w:rsid w:val="00306300"/>
    <w:rsid w:val="0031347C"/>
    <w:rsid w:val="003245F8"/>
    <w:rsid w:val="00324F0F"/>
    <w:rsid w:val="0033000A"/>
    <w:rsid w:val="00331AD7"/>
    <w:rsid w:val="00334F32"/>
    <w:rsid w:val="00337417"/>
    <w:rsid w:val="00345AE4"/>
    <w:rsid w:val="0035450F"/>
    <w:rsid w:val="003608F3"/>
    <w:rsid w:val="0037226F"/>
    <w:rsid w:val="00374433"/>
    <w:rsid w:val="00393E4E"/>
    <w:rsid w:val="003954D5"/>
    <w:rsid w:val="003A362F"/>
    <w:rsid w:val="003B353B"/>
    <w:rsid w:val="003C111A"/>
    <w:rsid w:val="003D061C"/>
    <w:rsid w:val="003D07B3"/>
    <w:rsid w:val="003D0F47"/>
    <w:rsid w:val="003D3BB6"/>
    <w:rsid w:val="003D7F52"/>
    <w:rsid w:val="003E26F7"/>
    <w:rsid w:val="003E363A"/>
    <w:rsid w:val="00401353"/>
    <w:rsid w:val="00403544"/>
    <w:rsid w:val="004052DD"/>
    <w:rsid w:val="00410AD6"/>
    <w:rsid w:val="004301C0"/>
    <w:rsid w:val="00431417"/>
    <w:rsid w:val="00431CB4"/>
    <w:rsid w:val="0044092A"/>
    <w:rsid w:val="00451753"/>
    <w:rsid w:val="00452E1C"/>
    <w:rsid w:val="00460B82"/>
    <w:rsid w:val="0046639B"/>
    <w:rsid w:val="004671DC"/>
    <w:rsid w:val="00471BF7"/>
    <w:rsid w:val="00481CDE"/>
    <w:rsid w:val="004847D0"/>
    <w:rsid w:val="00484923"/>
    <w:rsid w:val="004A1384"/>
    <w:rsid w:val="004A42BF"/>
    <w:rsid w:val="004B0666"/>
    <w:rsid w:val="004B2A6F"/>
    <w:rsid w:val="004C27A0"/>
    <w:rsid w:val="004C2FBB"/>
    <w:rsid w:val="004D321D"/>
    <w:rsid w:val="004F0AF8"/>
    <w:rsid w:val="004F7158"/>
    <w:rsid w:val="00500B66"/>
    <w:rsid w:val="00512B84"/>
    <w:rsid w:val="0052589F"/>
    <w:rsid w:val="005313AA"/>
    <w:rsid w:val="0053666D"/>
    <w:rsid w:val="00544ACF"/>
    <w:rsid w:val="00547F6E"/>
    <w:rsid w:val="00560FF3"/>
    <w:rsid w:val="00566EC3"/>
    <w:rsid w:val="0056758E"/>
    <w:rsid w:val="00583A24"/>
    <w:rsid w:val="00586DF2"/>
    <w:rsid w:val="005A11BF"/>
    <w:rsid w:val="005A20D4"/>
    <w:rsid w:val="005A4090"/>
    <w:rsid w:val="005B61CD"/>
    <w:rsid w:val="005C418B"/>
    <w:rsid w:val="005D6F68"/>
    <w:rsid w:val="00611E0C"/>
    <w:rsid w:val="006152BD"/>
    <w:rsid w:val="00615982"/>
    <w:rsid w:val="00630311"/>
    <w:rsid w:val="0063282D"/>
    <w:rsid w:val="00632C20"/>
    <w:rsid w:val="00635AC9"/>
    <w:rsid w:val="00652640"/>
    <w:rsid w:val="0066080D"/>
    <w:rsid w:val="00670C5F"/>
    <w:rsid w:val="006734BC"/>
    <w:rsid w:val="00690BCF"/>
    <w:rsid w:val="00690E3D"/>
    <w:rsid w:val="00694F78"/>
    <w:rsid w:val="006962FF"/>
    <w:rsid w:val="006A551E"/>
    <w:rsid w:val="006B4582"/>
    <w:rsid w:val="006B4884"/>
    <w:rsid w:val="006C04F8"/>
    <w:rsid w:val="006C42EF"/>
    <w:rsid w:val="006D2C9E"/>
    <w:rsid w:val="006D39B8"/>
    <w:rsid w:val="006D7274"/>
    <w:rsid w:val="006D7AD6"/>
    <w:rsid w:val="006E3428"/>
    <w:rsid w:val="006F1755"/>
    <w:rsid w:val="006F3D32"/>
    <w:rsid w:val="00702F39"/>
    <w:rsid w:val="007059E8"/>
    <w:rsid w:val="0070626F"/>
    <w:rsid w:val="007230BA"/>
    <w:rsid w:val="00734A0D"/>
    <w:rsid w:val="00734C15"/>
    <w:rsid w:val="00736759"/>
    <w:rsid w:val="007368E5"/>
    <w:rsid w:val="007370AE"/>
    <w:rsid w:val="00746F61"/>
    <w:rsid w:val="007665C7"/>
    <w:rsid w:val="00767FFE"/>
    <w:rsid w:val="00770166"/>
    <w:rsid w:val="007755BA"/>
    <w:rsid w:val="00777386"/>
    <w:rsid w:val="00790863"/>
    <w:rsid w:val="00793F83"/>
    <w:rsid w:val="00797C76"/>
    <w:rsid w:val="007C398E"/>
    <w:rsid w:val="007E2819"/>
    <w:rsid w:val="007E395F"/>
    <w:rsid w:val="007F68BD"/>
    <w:rsid w:val="007F7361"/>
    <w:rsid w:val="00813049"/>
    <w:rsid w:val="00814780"/>
    <w:rsid w:val="00834575"/>
    <w:rsid w:val="00843169"/>
    <w:rsid w:val="00845E11"/>
    <w:rsid w:val="00860407"/>
    <w:rsid w:val="00865307"/>
    <w:rsid w:val="008800CC"/>
    <w:rsid w:val="00882BAF"/>
    <w:rsid w:val="0088789B"/>
    <w:rsid w:val="00891773"/>
    <w:rsid w:val="00892D53"/>
    <w:rsid w:val="008A151C"/>
    <w:rsid w:val="008A33C3"/>
    <w:rsid w:val="008A45C6"/>
    <w:rsid w:val="008A7A98"/>
    <w:rsid w:val="008B737D"/>
    <w:rsid w:val="008C45DF"/>
    <w:rsid w:val="008D18E7"/>
    <w:rsid w:val="008E002F"/>
    <w:rsid w:val="008E3B61"/>
    <w:rsid w:val="008F3DA6"/>
    <w:rsid w:val="008F6D98"/>
    <w:rsid w:val="009007BD"/>
    <w:rsid w:val="00903C7E"/>
    <w:rsid w:val="009129CF"/>
    <w:rsid w:val="00915829"/>
    <w:rsid w:val="0091586A"/>
    <w:rsid w:val="0092072E"/>
    <w:rsid w:val="00923FC6"/>
    <w:rsid w:val="0092640C"/>
    <w:rsid w:val="009317EC"/>
    <w:rsid w:val="00932981"/>
    <w:rsid w:val="00953EC2"/>
    <w:rsid w:val="0095434C"/>
    <w:rsid w:val="00954709"/>
    <w:rsid w:val="00960A32"/>
    <w:rsid w:val="00971446"/>
    <w:rsid w:val="009759D4"/>
    <w:rsid w:val="009762E8"/>
    <w:rsid w:val="009811C9"/>
    <w:rsid w:val="00982A68"/>
    <w:rsid w:val="00990E36"/>
    <w:rsid w:val="009938DF"/>
    <w:rsid w:val="00997632"/>
    <w:rsid w:val="00997EAA"/>
    <w:rsid w:val="009A27D2"/>
    <w:rsid w:val="009B14D2"/>
    <w:rsid w:val="009B1916"/>
    <w:rsid w:val="009B7915"/>
    <w:rsid w:val="009D0497"/>
    <w:rsid w:val="009E296F"/>
    <w:rsid w:val="009F11F3"/>
    <w:rsid w:val="00A13D03"/>
    <w:rsid w:val="00A17A99"/>
    <w:rsid w:val="00A475A6"/>
    <w:rsid w:val="00A65037"/>
    <w:rsid w:val="00A8169B"/>
    <w:rsid w:val="00A81D61"/>
    <w:rsid w:val="00A87E95"/>
    <w:rsid w:val="00A97ADB"/>
    <w:rsid w:val="00AB0E1C"/>
    <w:rsid w:val="00AB0F85"/>
    <w:rsid w:val="00AB263D"/>
    <w:rsid w:val="00AB400B"/>
    <w:rsid w:val="00AB434E"/>
    <w:rsid w:val="00AB4762"/>
    <w:rsid w:val="00AB6B3B"/>
    <w:rsid w:val="00AB7204"/>
    <w:rsid w:val="00AC3EE1"/>
    <w:rsid w:val="00AD6D56"/>
    <w:rsid w:val="00AE0685"/>
    <w:rsid w:val="00B126BD"/>
    <w:rsid w:val="00B13CFC"/>
    <w:rsid w:val="00B21374"/>
    <w:rsid w:val="00B24223"/>
    <w:rsid w:val="00B25007"/>
    <w:rsid w:val="00B415B1"/>
    <w:rsid w:val="00B435E4"/>
    <w:rsid w:val="00B46AB7"/>
    <w:rsid w:val="00B518C8"/>
    <w:rsid w:val="00B73BDF"/>
    <w:rsid w:val="00B90BBA"/>
    <w:rsid w:val="00BA2DC5"/>
    <w:rsid w:val="00BB41B3"/>
    <w:rsid w:val="00BC66F1"/>
    <w:rsid w:val="00BD1A60"/>
    <w:rsid w:val="00BE1285"/>
    <w:rsid w:val="00BE414B"/>
    <w:rsid w:val="00BE5203"/>
    <w:rsid w:val="00BE54DF"/>
    <w:rsid w:val="00BF2F13"/>
    <w:rsid w:val="00BF58D0"/>
    <w:rsid w:val="00C048AA"/>
    <w:rsid w:val="00C1572B"/>
    <w:rsid w:val="00C27B21"/>
    <w:rsid w:val="00C308DF"/>
    <w:rsid w:val="00C36D88"/>
    <w:rsid w:val="00C42874"/>
    <w:rsid w:val="00C44846"/>
    <w:rsid w:val="00C45392"/>
    <w:rsid w:val="00C64050"/>
    <w:rsid w:val="00C7134D"/>
    <w:rsid w:val="00C72553"/>
    <w:rsid w:val="00C7353A"/>
    <w:rsid w:val="00C752E4"/>
    <w:rsid w:val="00CA6251"/>
    <w:rsid w:val="00CD5C20"/>
    <w:rsid w:val="00CD79A1"/>
    <w:rsid w:val="00CE3FEE"/>
    <w:rsid w:val="00CF3D71"/>
    <w:rsid w:val="00CF4EA4"/>
    <w:rsid w:val="00D007C5"/>
    <w:rsid w:val="00D057E6"/>
    <w:rsid w:val="00D304EC"/>
    <w:rsid w:val="00D32517"/>
    <w:rsid w:val="00D408AA"/>
    <w:rsid w:val="00D43A36"/>
    <w:rsid w:val="00D47CED"/>
    <w:rsid w:val="00D520DB"/>
    <w:rsid w:val="00D53696"/>
    <w:rsid w:val="00D6043A"/>
    <w:rsid w:val="00D72958"/>
    <w:rsid w:val="00DA4B0F"/>
    <w:rsid w:val="00DB631C"/>
    <w:rsid w:val="00DC26A9"/>
    <w:rsid w:val="00DD0698"/>
    <w:rsid w:val="00DD4940"/>
    <w:rsid w:val="00DD71B2"/>
    <w:rsid w:val="00DD744A"/>
    <w:rsid w:val="00DD7F0C"/>
    <w:rsid w:val="00DF0359"/>
    <w:rsid w:val="00DF0FAE"/>
    <w:rsid w:val="00DF79AD"/>
    <w:rsid w:val="00E003D0"/>
    <w:rsid w:val="00E0179A"/>
    <w:rsid w:val="00E023A0"/>
    <w:rsid w:val="00E03256"/>
    <w:rsid w:val="00E05BCD"/>
    <w:rsid w:val="00E1572F"/>
    <w:rsid w:val="00E3313B"/>
    <w:rsid w:val="00E33F16"/>
    <w:rsid w:val="00E40A4D"/>
    <w:rsid w:val="00E57F32"/>
    <w:rsid w:val="00E75500"/>
    <w:rsid w:val="00E83437"/>
    <w:rsid w:val="00E85A9D"/>
    <w:rsid w:val="00E91CAB"/>
    <w:rsid w:val="00E95F33"/>
    <w:rsid w:val="00EA09FB"/>
    <w:rsid w:val="00EB1033"/>
    <w:rsid w:val="00EB577D"/>
    <w:rsid w:val="00EB6D30"/>
    <w:rsid w:val="00EC3E6A"/>
    <w:rsid w:val="00ED1826"/>
    <w:rsid w:val="00ED5211"/>
    <w:rsid w:val="00EF2011"/>
    <w:rsid w:val="00EF29C0"/>
    <w:rsid w:val="00EF3F80"/>
    <w:rsid w:val="00EF72C9"/>
    <w:rsid w:val="00F102B8"/>
    <w:rsid w:val="00F15449"/>
    <w:rsid w:val="00F203C5"/>
    <w:rsid w:val="00F42814"/>
    <w:rsid w:val="00F45DFE"/>
    <w:rsid w:val="00F55FA9"/>
    <w:rsid w:val="00F64509"/>
    <w:rsid w:val="00F735FE"/>
    <w:rsid w:val="00F779C6"/>
    <w:rsid w:val="00F816D7"/>
    <w:rsid w:val="00FA3F47"/>
    <w:rsid w:val="00FB2693"/>
    <w:rsid w:val="00FB284C"/>
    <w:rsid w:val="00FB6905"/>
    <w:rsid w:val="00FC6B9B"/>
    <w:rsid w:val="00FD3237"/>
    <w:rsid w:val="00FE5A9F"/>
    <w:rsid w:val="00FF420A"/>
    <w:rsid w:val="00FF5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33c"/>
    </o:shapedefaults>
    <o:shapelayout v:ext="edit">
      <o:idmap v:ext="edit" data="1"/>
    </o:shapelayout>
  </w:shapeDefaults>
  <w:decimalSymbol w:val="."/>
  <w:listSeparator w:val=","/>
  <w14:docId w14:val="63DF4E5F"/>
  <w15:docId w15:val="{6A071BE6-A111-4E6C-BE9D-9BAC06987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FrankRuehl"/>
      <w:sz w:val="26"/>
      <w:szCs w:val="26"/>
      <w:lang w:eastAsia="he-IL"/>
    </w:rPr>
  </w:style>
  <w:style w:type="paragraph" w:styleId="2">
    <w:name w:val="heading 2"/>
    <w:basedOn w:val="a"/>
    <w:next w:val="a"/>
    <w:qFormat/>
    <w:rsid w:val="00F55FA9"/>
    <w:pPr>
      <w:keepNext/>
      <w:spacing w:before="240" w:after="60"/>
      <w:jc w:val="both"/>
      <w:outlineLvl w:val="1"/>
    </w:pPr>
    <w:rPr>
      <w:rFonts w:ascii="Arial" w:hAnsi="Arial"/>
      <w:b/>
      <w:bCs/>
      <w:i/>
      <w:sz w:val="28"/>
      <w:szCs w:val="32"/>
    </w:rPr>
  </w:style>
  <w:style w:type="paragraph" w:styleId="3">
    <w:name w:val="heading 3"/>
    <w:basedOn w:val="a"/>
    <w:next w:val="a"/>
    <w:qFormat/>
    <w:rsid w:val="00953EC2"/>
    <w:pPr>
      <w:keepNext/>
      <w:spacing w:before="240" w:after="60"/>
      <w:outlineLvl w:val="2"/>
    </w:pPr>
    <w:rPr>
      <w:rFonts w:ascii="Arial" w:hAnsi="Arial" w:cs="Arial"/>
      <w:b/>
      <w:bCs/>
    </w:rPr>
  </w:style>
  <w:style w:type="paragraph" w:styleId="4">
    <w:name w:val="heading 4"/>
    <w:basedOn w:val="a"/>
    <w:next w:val="a"/>
    <w:qFormat/>
    <w:rsid w:val="00FE5A9F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Narkisim"/>
      <w:b/>
      <w:bCs/>
      <w:sz w:val="20"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4"/>
    </w:rPr>
  </w:style>
  <w:style w:type="character" w:styleId="a5">
    <w:name w:val="page number"/>
    <w:basedOn w:val="a0"/>
  </w:style>
  <w:style w:type="table" w:styleId="a6">
    <w:name w:val="Table Grid"/>
    <w:basedOn w:val="a1"/>
    <w:rsid w:val="00D7295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777386"/>
    <w:rPr>
      <w:rFonts w:ascii="Tahoma" w:hAnsi="Tahoma" w:cs="Tahoma"/>
      <w:sz w:val="16"/>
      <w:szCs w:val="16"/>
    </w:rPr>
  </w:style>
  <w:style w:type="character" w:styleId="Hyperlink">
    <w:name w:val="Hyperlink"/>
    <w:rsid w:val="00736759"/>
    <w:rPr>
      <w:color w:val="0000FF"/>
      <w:u w:val="single"/>
    </w:rPr>
  </w:style>
  <w:style w:type="paragraph" w:customStyle="1" w:styleId="RonnyBase">
    <w:name w:val="RonnyBase"/>
    <w:rsid w:val="0073675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customStyle="1" w:styleId="a8">
    <w:name w:val="כותרת"/>
    <w:basedOn w:val="a"/>
    <w:rsid w:val="0092072E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N1">
    <w:name w:val="N1"/>
    <w:basedOn w:val="a"/>
    <w:next w:val="2"/>
    <w:rsid w:val="0092072E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szCs w:val="24"/>
    </w:rPr>
  </w:style>
  <w:style w:type="paragraph" w:customStyle="1" w:styleId="a9">
    <w:name w:val="הגדרות"/>
    <w:basedOn w:val="N1"/>
    <w:rsid w:val="0092072E"/>
    <w:pPr>
      <w:spacing w:before="0" w:after="0"/>
      <w:ind w:left="2642" w:hanging="1933"/>
    </w:pPr>
  </w:style>
  <w:style w:type="paragraph" w:customStyle="1" w:styleId="1">
    <w:name w:val="סגנון1"/>
    <w:basedOn w:val="a9"/>
    <w:next w:val="a9"/>
    <w:rsid w:val="0092072E"/>
  </w:style>
  <w:style w:type="paragraph" w:styleId="aa">
    <w:name w:val="Body Text Indent"/>
    <w:basedOn w:val="a"/>
    <w:rsid w:val="003D3BB6"/>
    <w:pPr>
      <w:ind w:left="213"/>
    </w:pPr>
  </w:style>
  <w:style w:type="paragraph" w:customStyle="1" w:styleId="CharChar">
    <w:name w:val="תו תו Char Char תו תו"/>
    <w:basedOn w:val="a"/>
    <w:rsid w:val="00B126BD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b">
    <w:name w:val="תו תו תו תו תו"/>
    <w:basedOn w:val="a"/>
    <w:rsid w:val="00FE5A9F"/>
    <w:pPr>
      <w:bidi w:val="0"/>
      <w:spacing w:after="160" w:line="240" w:lineRule="exact"/>
    </w:pPr>
    <w:rPr>
      <w:rFonts w:ascii="Verdana" w:hAnsi="Verdana" w:cs="Times New Roman"/>
      <w:sz w:val="20"/>
      <w:szCs w:val="20"/>
      <w:lang w:eastAsia="en-US" w:bidi="ar-SA"/>
    </w:rPr>
  </w:style>
  <w:style w:type="paragraph" w:customStyle="1" w:styleId="Style0">
    <w:name w:val="Style0"/>
    <w:basedOn w:val="a"/>
    <w:qFormat/>
    <w:rsid w:val="00FE5A9F"/>
    <w:pPr>
      <w:numPr>
        <w:ilvl w:val="2"/>
        <w:numId w:val="2"/>
      </w:numPr>
      <w:tabs>
        <w:tab w:val="clear" w:pos="1440"/>
      </w:tabs>
      <w:overflowPunct w:val="0"/>
      <w:autoSpaceDE w:val="0"/>
      <w:autoSpaceDN w:val="0"/>
      <w:adjustRightInd w:val="0"/>
      <w:spacing w:after="120" w:line="360" w:lineRule="auto"/>
      <w:ind w:left="0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Style2">
    <w:name w:val="Style2"/>
    <w:basedOn w:val="a"/>
    <w:qFormat/>
    <w:rsid w:val="00FE5A9F"/>
    <w:pPr>
      <w:numPr>
        <w:numId w:val="3"/>
      </w:numPr>
      <w:overflowPunct w:val="0"/>
      <w:autoSpaceDE w:val="0"/>
      <w:autoSpaceDN w:val="0"/>
      <w:adjustRightInd w:val="0"/>
      <w:spacing w:after="120" w:line="360" w:lineRule="auto"/>
      <w:ind w:left="1701" w:firstLine="0"/>
      <w:jc w:val="both"/>
      <w:textAlignment w:val="baseline"/>
    </w:pPr>
    <w:rPr>
      <w:rFonts w:cs="David"/>
      <w:sz w:val="20"/>
      <w:szCs w:val="24"/>
    </w:rPr>
  </w:style>
  <w:style w:type="paragraph" w:customStyle="1" w:styleId="11">
    <w:name w:val="כותרת 11"/>
    <w:basedOn w:val="a"/>
    <w:link w:val="110"/>
    <w:qFormat/>
    <w:rsid w:val="00FE5A9F"/>
    <w:pPr>
      <w:numPr>
        <w:numId w:val="1"/>
      </w:numPr>
      <w:overflowPunct w:val="0"/>
      <w:autoSpaceDE w:val="0"/>
      <w:autoSpaceDN w:val="0"/>
      <w:adjustRightInd w:val="0"/>
      <w:spacing w:after="120" w:line="360" w:lineRule="auto"/>
      <w:ind w:hanging="720"/>
      <w:jc w:val="both"/>
      <w:textAlignment w:val="baseline"/>
    </w:pPr>
    <w:rPr>
      <w:rFonts w:cs="David"/>
      <w:bCs/>
      <w:color w:val="000000"/>
      <w:sz w:val="24"/>
      <w:szCs w:val="24"/>
      <w:u w:val="single"/>
    </w:rPr>
  </w:style>
  <w:style w:type="character" w:customStyle="1" w:styleId="110">
    <w:name w:val="כותרת 11 תו"/>
    <w:link w:val="11"/>
    <w:rsid w:val="00FE5A9F"/>
    <w:rPr>
      <w:rFonts w:cs="David"/>
      <w:bCs/>
      <w:color w:val="000000"/>
      <w:sz w:val="24"/>
      <w:szCs w:val="24"/>
      <w:u w:val="single"/>
      <w:lang w:eastAsia="he-IL"/>
    </w:rPr>
  </w:style>
  <w:style w:type="paragraph" w:styleId="ac">
    <w:name w:val="Plain Text"/>
    <w:basedOn w:val="a"/>
    <w:link w:val="ad"/>
    <w:uiPriority w:val="99"/>
    <w:rsid w:val="00403544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ad">
    <w:name w:val="טקסט רגיל תו"/>
    <w:basedOn w:val="a0"/>
    <w:link w:val="ac"/>
    <w:uiPriority w:val="99"/>
    <w:rsid w:val="00403544"/>
    <w:rPr>
      <w:rFonts w:ascii="Courier New" w:hAnsi="Courier New" w:cs="Courier New"/>
      <w:lang w:eastAsia="he-IL"/>
    </w:rPr>
  </w:style>
  <w:style w:type="paragraph" w:styleId="ae">
    <w:name w:val="List Paragraph"/>
    <w:basedOn w:val="a"/>
    <w:uiPriority w:val="99"/>
    <w:qFormat/>
    <w:rsid w:val="00403544"/>
    <w:pPr>
      <w:ind w:left="720"/>
      <w:contextualSpacing/>
    </w:pPr>
  </w:style>
  <w:style w:type="paragraph" w:customStyle="1" w:styleId="21">
    <w:name w:val="כותרת 21"/>
    <w:basedOn w:val="a"/>
    <w:rsid w:val="00111505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sz w:val="24"/>
      <w:szCs w:val="24"/>
    </w:rPr>
  </w:style>
  <w:style w:type="paragraph" w:styleId="af">
    <w:name w:val="annotation text"/>
    <w:basedOn w:val="a"/>
    <w:link w:val="af0"/>
    <w:unhideWhenUsed/>
    <w:rsid w:val="0009306B"/>
    <w:pPr>
      <w:widowControl w:val="0"/>
    </w:pPr>
    <w:rPr>
      <w:sz w:val="20"/>
      <w:szCs w:val="20"/>
      <w:lang w:eastAsia="en-US"/>
    </w:rPr>
  </w:style>
  <w:style w:type="character" w:customStyle="1" w:styleId="af0">
    <w:name w:val="טקסט הערה תו"/>
    <w:basedOn w:val="a0"/>
    <w:link w:val="af"/>
    <w:rsid w:val="0009306B"/>
    <w:rPr>
      <w:rFonts w:cs="FrankRuehl"/>
    </w:rPr>
  </w:style>
  <w:style w:type="character" w:styleId="af1">
    <w:name w:val="annotation reference"/>
    <w:basedOn w:val="a0"/>
    <w:unhideWhenUsed/>
    <w:rsid w:val="0009306B"/>
    <w:rPr>
      <w:sz w:val="16"/>
      <w:szCs w:val="16"/>
    </w:rPr>
  </w:style>
  <w:style w:type="paragraph" w:styleId="af2">
    <w:name w:val="annotation subject"/>
    <w:basedOn w:val="af"/>
    <w:next w:val="af"/>
    <w:link w:val="af3"/>
    <w:uiPriority w:val="99"/>
    <w:semiHidden/>
    <w:unhideWhenUsed/>
    <w:rsid w:val="0009306B"/>
    <w:pPr>
      <w:widowControl/>
    </w:pPr>
    <w:rPr>
      <w:b/>
      <w:bCs/>
      <w:lang w:eastAsia="he-IL"/>
    </w:rPr>
  </w:style>
  <w:style w:type="character" w:customStyle="1" w:styleId="af3">
    <w:name w:val="נושא הערה תו"/>
    <w:basedOn w:val="af0"/>
    <w:link w:val="af2"/>
    <w:uiPriority w:val="99"/>
    <w:semiHidden/>
    <w:rsid w:val="0009306B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99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443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2648</CharactersWithSpaces>
  <SharedDoc>false</SharedDoc>
  <HLinks>
    <vt:vector size="6" baseType="variant"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מרק</dc:creator>
  <cp:lastModifiedBy>תמר קליין</cp:lastModifiedBy>
  <cp:revision>2</cp:revision>
  <cp:lastPrinted>2013-10-01T05:54:00Z</cp:lastPrinted>
  <dcterms:created xsi:type="dcterms:W3CDTF">2017-08-06T16:50:00Z</dcterms:created>
  <dcterms:modified xsi:type="dcterms:W3CDTF">2017-08-06T16:50:00Z</dcterms:modified>
</cp:coreProperties>
</file>